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705" w:rsidRDefault="000901CD" w:rsidP="00B67952">
      <w:pPr>
        <w:pStyle w:val="a3"/>
        <w:jc w:val="center"/>
        <w:rPr>
          <w:b/>
          <w:spacing w:val="20"/>
          <w:sz w:val="28"/>
        </w:rPr>
      </w:pPr>
      <w:bookmarkStart w:id="0" w:name="_GoBack"/>
      <w:bookmarkEnd w:id="0"/>
      <w:r>
        <w:rPr>
          <w:b/>
          <w:noProof/>
          <w:sz w:val="28"/>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paragraph">
                  <wp:posOffset>-523875</wp:posOffset>
                </wp:positionV>
                <wp:extent cx="2744470" cy="520700"/>
                <wp:effectExtent l="0" t="0" r="1778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520700"/>
                        </a:xfrm>
                        <a:prstGeom prst="rect">
                          <a:avLst/>
                        </a:prstGeom>
                        <a:solidFill>
                          <a:srgbClr val="FFFFFF"/>
                        </a:solidFill>
                        <a:ln w="9525">
                          <a:solidFill>
                            <a:srgbClr val="000000"/>
                          </a:solidFill>
                          <a:miter lim="800000"/>
                          <a:headEnd/>
                          <a:tailEnd/>
                        </a:ln>
                      </wps:spPr>
                      <wps:txbx>
                        <w:txbxContent>
                          <w:p w:rsidR="005A242F" w:rsidRPr="005A242F" w:rsidRDefault="005A242F" w:rsidP="005A242F">
                            <w:pPr>
                              <w:jc w:val="center"/>
                              <w:rPr>
                                <w:rFonts w:ascii="ＭＳ 明朝"/>
                                <w:b/>
                                <w:sz w:val="24"/>
                              </w:rPr>
                            </w:pPr>
                            <w:r w:rsidRPr="0047403F">
                              <w:rPr>
                                <w:rFonts w:ascii="ＭＳ 明朝" w:hint="eastAsia"/>
                                <w:b/>
                                <w:sz w:val="24"/>
                              </w:rPr>
                              <w:t>回</w:t>
                            </w:r>
                            <w:r w:rsidRPr="005A242F">
                              <w:rPr>
                                <w:rFonts w:ascii="ＭＳ 明朝" w:hint="eastAsia"/>
                                <w:b/>
                                <w:sz w:val="24"/>
                              </w:rPr>
                              <w:t>答・振込締切：1月31日(</w:t>
                            </w:r>
                            <w:r w:rsidR="00F66E87">
                              <w:rPr>
                                <w:rFonts w:ascii="ＭＳ 明朝" w:hint="eastAsia"/>
                                <w:b/>
                                <w:sz w:val="24"/>
                              </w:rPr>
                              <w:t>金</w:t>
                            </w:r>
                            <w:r w:rsidRPr="005A242F">
                              <w:rPr>
                                <w:rFonts w:ascii="ＭＳ 明朝" w:hint="eastAsia"/>
                                <w:b/>
                                <w:sz w:val="24"/>
                              </w:rPr>
                              <w:t>)</w:t>
                            </w:r>
                            <w:r w:rsidR="002F20CC">
                              <w:rPr>
                                <w:rFonts w:ascii="ＭＳ 明朝" w:hint="eastAsia"/>
                                <w:b/>
                                <w:sz w:val="24"/>
                              </w:rPr>
                              <w:t>必着</w:t>
                            </w:r>
                          </w:p>
                          <w:p w:rsidR="005A242F" w:rsidRPr="005A242F" w:rsidRDefault="00A80BE3" w:rsidP="00A80BE3">
                            <w:pPr>
                              <w:jc w:val="center"/>
                              <w:rPr>
                                <w:rFonts w:ascii="ＭＳ 明朝"/>
                                <w:sz w:val="24"/>
                              </w:rPr>
                            </w:pPr>
                            <w:r w:rsidRPr="00A80BE3">
                              <w:rPr>
                                <w:rFonts w:ascii="ＭＳ 明朝" w:hint="eastAsia"/>
                                <w:b/>
                                <w:sz w:val="24"/>
                              </w:rPr>
                              <w:t>FAX：０３-６２０５-４３７８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41.25pt;width:216.1pt;height:4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" o:allowincell="f">
                <v:textbox>
                  <w:txbxContent>
                    <w:p w:rsidR="005A242F" w:rsidRPr="005A242F" w:rsidRDefault="005A242F" w:rsidP="005A242F">
                      <w:pPr>
                        <w:jc w:val="center"/>
                        <w:rPr>
                          <w:rFonts w:ascii="ＭＳ 明朝"/>
                          <w:b/>
                          <w:sz w:val="24"/>
                        </w:rPr>
                      </w:pPr>
                      <w:r w:rsidRPr="0047403F">
                        <w:rPr>
                          <w:rFonts w:ascii="ＭＳ 明朝" w:hint="eastAsia"/>
                          <w:b/>
                          <w:sz w:val="24"/>
                        </w:rPr>
                        <w:t>回</w:t>
                      </w:r>
                      <w:r w:rsidRPr="005A242F">
                        <w:rPr>
                          <w:rFonts w:ascii="ＭＳ 明朝" w:hint="eastAsia"/>
                          <w:b/>
                          <w:sz w:val="24"/>
                        </w:rPr>
                        <w:t>答・振込締切：1月31日(</w:t>
                      </w:r>
                      <w:r w:rsidR="00F66E87">
                        <w:rPr>
                          <w:rFonts w:ascii="ＭＳ 明朝" w:hint="eastAsia"/>
                          <w:b/>
                          <w:sz w:val="24"/>
                        </w:rPr>
                        <w:t>金</w:t>
                      </w:r>
                      <w:r w:rsidRPr="005A242F">
                        <w:rPr>
                          <w:rFonts w:ascii="ＭＳ 明朝" w:hint="eastAsia"/>
                          <w:b/>
                          <w:sz w:val="24"/>
                        </w:rPr>
                        <w:t>)</w:t>
                      </w:r>
                      <w:r w:rsidR="002F20CC">
                        <w:rPr>
                          <w:rFonts w:ascii="ＭＳ 明朝" w:hint="eastAsia"/>
                          <w:b/>
                          <w:sz w:val="24"/>
                        </w:rPr>
                        <w:t>必着</w:t>
                      </w:r>
                    </w:p>
                    <w:p w:rsidR="005A242F" w:rsidRPr="005A242F" w:rsidRDefault="00A80BE3" w:rsidP="00A80BE3">
                      <w:pPr>
                        <w:jc w:val="center"/>
                        <w:rPr>
                          <w:rFonts w:ascii="ＭＳ 明朝"/>
                          <w:sz w:val="24"/>
                        </w:rPr>
                      </w:pPr>
                      <w:r w:rsidRPr="00A80BE3">
                        <w:rPr>
                          <w:rFonts w:ascii="ＭＳ 明朝" w:hint="eastAsia"/>
                          <w:b/>
                          <w:sz w:val="24"/>
                        </w:rPr>
                        <w:t>FAX：０３-６２０５-４３７８</w:t>
                      </w:r>
                    </w:p>
                  </w:txbxContent>
                </v:textbox>
                <w10:wrap anchorx="margin"/>
              </v:rect>
            </w:pict>
          </mc:Fallback>
        </mc:AlternateContent>
      </w:r>
      <w:r w:rsidR="003C7705">
        <w:rPr>
          <w:rFonts w:hint="eastAsia"/>
          <w:b/>
          <w:spacing w:val="20"/>
          <w:sz w:val="28"/>
          <w:lang w:eastAsia="zh-TW"/>
        </w:rPr>
        <w:t>入場券申込書</w:t>
      </w:r>
    </w:p>
    <w:p w:rsidR="003C7705" w:rsidRDefault="00893ADF" w:rsidP="008B3494">
      <w:pPr>
        <w:pStyle w:val="a3"/>
        <w:spacing w:line="360" w:lineRule="auto"/>
        <w:jc w:val="right"/>
        <w:rPr>
          <w:sz w:val="24"/>
          <w:lang w:eastAsia="zh-TW"/>
        </w:rPr>
      </w:pPr>
      <w:r>
        <w:rPr>
          <w:rFonts w:hint="eastAsia"/>
          <w:sz w:val="24"/>
          <w:lang w:eastAsia="zh-TW"/>
        </w:rPr>
        <w:t xml:space="preserve">       </w:t>
      </w:r>
      <w:r w:rsidR="003C7705">
        <w:rPr>
          <w:rFonts w:hint="eastAsia"/>
          <w:sz w:val="24"/>
          <w:lang w:eastAsia="zh-TW"/>
        </w:rPr>
        <w:t>年</w:t>
      </w:r>
      <w:r>
        <w:rPr>
          <w:rFonts w:hint="eastAsia"/>
          <w:sz w:val="24"/>
        </w:rPr>
        <w:t xml:space="preserve">　</w:t>
      </w:r>
      <w:r w:rsidR="003C7705">
        <w:rPr>
          <w:rFonts w:hint="eastAsia"/>
          <w:sz w:val="24"/>
          <w:lang w:eastAsia="zh-TW"/>
        </w:rPr>
        <w:t>月   日</w:t>
      </w:r>
    </w:p>
    <w:p w:rsidR="003C7705" w:rsidRPr="008B02BF" w:rsidRDefault="000C6782" w:rsidP="008B3494">
      <w:pPr>
        <w:pStyle w:val="a3"/>
        <w:spacing w:line="360" w:lineRule="auto"/>
        <w:rPr>
          <w:rFonts w:eastAsia="PMingLiU"/>
          <w:sz w:val="24"/>
          <w:lang w:eastAsia="zh-TW"/>
        </w:rPr>
      </w:pPr>
      <w:r>
        <w:rPr>
          <w:rFonts w:hint="eastAsia"/>
          <w:sz w:val="24"/>
        </w:rPr>
        <w:t>公益財団法人 日本太鼓財団</w:t>
      </w:r>
      <w:r w:rsidR="003C7705">
        <w:rPr>
          <w:rFonts w:hint="eastAsia"/>
          <w:sz w:val="24"/>
          <w:lang w:eastAsia="zh-TW"/>
        </w:rPr>
        <w:t xml:space="preserve">　</w:t>
      </w:r>
      <w:r w:rsidR="008B02BF">
        <w:rPr>
          <w:rFonts w:hint="eastAsia"/>
          <w:sz w:val="24"/>
        </w:rPr>
        <w:t>御中</w:t>
      </w:r>
    </w:p>
    <w:p w:rsidR="003C7705" w:rsidRDefault="003C7705" w:rsidP="008B3494">
      <w:pPr>
        <w:pStyle w:val="a3"/>
        <w:spacing w:line="360" w:lineRule="auto"/>
        <w:rPr>
          <w:sz w:val="24"/>
          <w:lang w:eastAsia="zh-TW"/>
        </w:rPr>
      </w:pPr>
    </w:p>
    <w:p w:rsidR="003C7705" w:rsidRDefault="003C7705" w:rsidP="008B3494">
      <w:pPr>
        <w:pStyle w:val="a3"/>
        <w:spacing w:line="360" w:lineRule="auto"/>
        <w:ind w:right="3000" w:firstLine="4140"/>
        <w:jc w:val="distribute"/>
        <w:rPr>
          <w:sz w:val="24"/>
        </w:rPr>
      </w:pPr>
      <w:r>
        <w:rPr>
          <w:rFonts w:hint="eastAsia"/>
          <w:sz w:val="24"/>
        </w:rPr>
        <w:t>団体名</w:t>
      </w:r>
    </w:p>
    <w:p w:rsidR="003C7705" w:rsidRDefault="003C7705" w:rsidP="008B3494">
      <w:pPr>
        <w:pStyle w:val="a3"/>
        <w:spacing w:line="360" w:lineRule="auto"/>
        <w:ind w:right="3000" w:firstLine="4140"/>
        <w:jc w:val="distribute"/>
        <w:rPr>
          <w:sz w:val="24"/>
        </w:rPr>
      </w:pPr>
      <w:r>
        <w:rPr>
          <w:rFonts w:hint="eastAsia"/>
          <w:sz w:val="24"/>
        </w:rPr>
        <w:t>代表者名</w:t>
      </w:r>
    </w:p>
    <w:p w:rsidR="003C7705" w:rsidRDefault="003C7705" w:rsidP="008B3494">
      <w:pPr>
        <w:pStyle w:val="a3"/>
        <w:spacing w:line="360" w:lineRule="auto"/>
        <w:rPr>
          <w:sz w:val="24"/>
        </w:rPr>
      </w:pPr>
    </w:p>
    <w:p w:rsidR="003C7705" w:rsidRDefault="003C7705" w:rsidP="008B3494">
      <w:pPr>
        <w:pStyle w:val="a3"/>
        <w:spacing w:line="360" w:lineRule="auto"/>
        <w:rPr>
          <w:sz w:val="24"/>
        </w:rPr>
      </w:pPr>
      <w:r>
        <w:rPr>
          <w:rFonts w:hint="eastAsia"/>
          <w:sz w:val="24"/>
        </w:rPr>
        <w:t xml:space="preserve">　下記のとおり、第</w:t>
      </w:r>
      <w:r w:rsidR="00AA2A18">
        <w:rPr>
          <w:rFonts w:hint="eastAsia"/>
          <w:sz w:val="24"/>
        </w:rPr>
        <w:t>2</w:t>
      </w:r>
      <w:r w:rsidR="00F66E87">
        <w:rPr>
          <w:rFonts w:hint="eastAsia"/>
          <w:sz w:val="24"/>
        </w:rPr>
        <w:t>2</w:t>
      </w:r>
      <w:r>
        <w:rPr>
          <w:rFonts w:hint="eastAsia"/>
          <w:sz w:val="24"/>
        </w:rPr>
        <w:t>回日本太鼓ジュニアコンクールの入場券を申込みます。</w:t>
      </w:r>
    </w:p>
    <w:p w:rsidR="003C7705" w:rsidRDefault="003C7705" w:rsidP="008B3494">
      <w:pPr>
        <w:pStyle w:val="a3"/>
        <w:spacing w:line="360" w:lineRule="auto"/>
        <w:rPr>
          <w:sz w:val="24"/>
        </w:rPr>
      </w:pPr>
    </w:p>
    <w:p w:rsidR="003C7705" w:rsidRDefault="003C7705" w:rsidP="004F0B33">
      <w:pPr>
        <w:pStyle w:val="a3"/>
        <w:rPr>
          <w:sz w:val="24"/>
        </w:rPr>
      </w:pPr>
    </w:p>
    <w:p w:rsidR="003C7705" w:rsidRDefault="003C7705">
      <w:pPr>
        <w:pStyle w:val="a3"/>
        <w:spacing w:line="360" w:lineRule="auto"/>
        <w:rPr>
          <w:sz w:val="24"/>
          <w:lang w:eastAsia="zh-CN"/>
        </w:rPr>
      </w:pPr>
      <w:r>
        <w:rPr>
          <w:rFonts w:hint="eastAsia"/>
          <w:sz w:val="24"/>
        </w:rPr>
        <w:t xml:space="preserve">　　　　　</w:t>
      </w:r>
      <w:r>
        <w:rPr>
          <w:rFonts w:hint="eastAsia"/>
          <w:sz w:val="24"/>
          <w:lang w:eastAsia="zh-CN"/>
        </w:rPr>
        <w:t>希 望 枚 数</w:t>
      </w:r>
      <w:r>
        <w:rPr>
          <w:rFonts w:hint="eastAsia"/>
          <w:sz w:val="24"/>
          <w:lang w:eastAsia="zh-CN"/>
        </w:rPr>
        <w:tab/>
      </w:r>
      <w:r>
        <w:rPr>
          <w:rFonts w:hint="eastAsia"/>
          <w:sz w:val="24"/>
          <w:lang w:eastAsia="zh-CN"/>
        </w:rPr>
        <w:tab/>
      </w:r>
      <w:r>
        <w:rPr>
          <w:rFonts w:hint="eastAsia"/>
          <w:sz w:val="24"/>
          <w:lang w:eastAsia="zh-CN"/>
        </w:rPr>
        <w:tab/>
      </w:r>
      <w:r>
        <w:rPr>
          <w:rFonts w:hint="eastAsia"/>
          <w:sz w:val="24"/>
          <w:lang w:eastAsia="zh-CN"/>
        </w:rPr>
        <w:tab/>
        <w:t>枚</w:t>
      </w:r>
    </w:p>
    <w:p w:rsidR="003C7705" w:rsidRDefault="003C7705">
      <w:pPr>
        <w:pStyle w:val="a3"/>
        <w:spacing w:line="360" w:lineRule="auto"/>
        <w:rPr>
          <w:sz w:val="24"/>
          <w:lang w:eastAsia="zh-CN"/>
        </w:rPr>
      </w:pPr>
      <w:r>
        <w:rPr>
          <w:rFonts w:hint="eastAsia"/>
          <w:sz w:val="24"/>
          <w:lang w:eastAsia="zh-CN"/>
        </w:rPr>
        <w:tab/>
      </w:r>
      <w:r>
        <w:rPr>
          <w:rFonts w:hint="eastAsia"/>
          <w:sz w:val="24"/>
          <w:lang w:eastAsia="zh-CN"/>
        </w:rPr>
        <w:tab/>
        <w:t>（１枚2,000円×     枚＝                 円）</w:t>
      </w:r>
    </w:p>
    <w:p w:rsidR="003C7705" w:rsidRDefault="003C7705">
      <w:pPr>
        <w:pStyle w:val="a3"/>
        <w:spacing w:line="360" w:lineRule="auto"/>
        <w:rPr>
          <w:sz w:val="24"/>
          <w:lang w:eastAsia="zh-CN"/>
        </w:rPr>
      </w:pPr>
    </w:p>
    <w:p w:rsidR="003C7705" w:rsidRPr="00F32534" w:rsidRDefault="003C7705">
      <w:pPr>
        <w:pStyle w:val="a3"/>
        <w:spacing w:line="360" w:lineRule="auto"/>
        <w:rPr>
          <w:sz w:val="24"/>
        </w:rPr>
      </w:pPr>
      <w:r w:rsidRPr="00F32534">
        <w:rPr>
          <w:rFonts w:hint="eastAsia"/>
          <w:sz w:val="24"/>
          <w:lang w:eastAsia="zh-CN"/>
        </w:rPr>
        <w:tab/>
        <w:t xml:space="preserve">   </w:t>
      </w:r>
      <w:r w:rsidRPr="00F32534">
        <w:rPr>
          <w:rFonts w:hint="eastAsia"/>
          <w:sz w:val="24"/>
        </w:rPr>
        <w:t>支払いは、下記の指定口座に振込みとなります。</w:t>
      </w:r>
      <w:r w:rsidR="009C46EB" w:rsidRPr="00F32534">
        <w:rPr>
          <w:rFonts w:hint="eastAsia"/>
          <w:b/>
          <w:sz w:val="24"/>
          <w:u w:val="single"/>
        </w:rPr>
        <w:t>(１月</w:t>
      </w:r>
      <w:r w:rsidR="000C6782" w:rsidRPr="00F32534">
        <w:rPr>
          <w:rFonts w:hint="eastAsia"/>
          <w:b/>
          <w:sz w:val="24"/>
          <w:u w:val="single"/>
        </w:rPr>
        <w:t>31</w:t>
      </w:r>
      <w:r w:rsidR="009C46EB" w:rsidRPr="00F32534">
        <w:rPr>
          <w:rFonts w:hint="eastAsia"/>
          <w:b/>
          <w:sz w:val="24"/>
          <w:u w:val="single"/>
        </w:rPr>
        <w:t>日</w:t>
      </w:r>
      <w:r w:rsidR="0090228F" w:rsidRPr="00F32534">
        <w:rPr>
          <w:rFonts w:hint="eastAsia"/>
          <w:b/>
          <w:sz w:val="24"/>
          <w:u w:val="single"/>
        </w:rPr>
        <w:t>まで</w:t>
      </w:r>
      <w:r w:rsidR="009C46EB" w:rsidRPr="00F32534">
        <w:rPr>
          <w:rFonts w:hint="eastAsia"/>
          <w:b/>
          <w:sz w:val="24"/>
          <w:u w:val="single"/>
        </w:rPr>
        <w:t>)</w:t>
      </w:r>
    </w:p>
    <w:p w:rsidR="009A1FE1" w:rsidRPr="009A1FE1" w:rsidRDefault="009A1FE1" w:rsidP="009A1FE1">
      <w:pPr>
        <w:pStyle w:val="a3"/>
        <w:spacing w:line="360" w:lineRule="auto"/>
        <w:ind w:firstLineChars="100" w:firstLine="240"/>
        <w:rPr>
          <w:sz w:val="24"/>
          <w:lang w:eastAsia="zh-TW"/>
        </w:rPr>
      </w:pPr>
      <w:r w:rsidRPr="009A1FE1">
        <w:rPr>
          <w:sz w:val="24"/>
          <w:lang w:eastAsia="zh-TW"/>
        </w:rPr>
        <w:t>振込口座</w:t>
      </w:r>
      <w:r w:rsidRPr="009A1FE1">
        <w:rPr>
          <w:rFonts w:hint="eastAsia"/>
          <w:sz w:val="24"/>
          <w:lang w:eastAsia="zh-TW"/>
        </w:rPr>
        <w:t>：ゆうちょ銀行</w:t>
      </w:r>
    </w:p>
    <w:p w:rsidR="009A1FE1" w:rsidRPr="009A1FE1" w:rsidRDefault="009A1FE1" w:rsidP="009A1FE1">
      <w:pPr>
        <w:pStyle w:val="a3"/>
        <w:spacing w:line="360" w:lineRule="auto"/>
        <w:ind w:firstLineChars="100" w:firstLine="240"/>
        <w:rPr>
          <w:sz w:val="24"/>
          <w:lang w:eastAsia="zh-TW"/>
        </w:rPr>
      </w:pPr>
      <w:r w:rsidRPr="009A1FE1">
        <w:rPr>
          <w:rFonts w:hint="eastAsia"/>
          <w:sz w:val="24"/>
          <w:lang w:eastAsia="zh-TW"/>
        </w:rPr>
        <w:t>&lt;ゆうちょ銀行から&gt;</w:t>
      </w:r>
      <w:r w:rsidRPr="009A1FE1">
        <w:rPr>
          <w:sz w:val="24"/>
          <w:lang w:eastAsia="zh-TW"/>
        </w:rPr>
        <w:t>００１００－６－４１９０１３</w:t>
      </w:r>
    </w:p>
    <w:p w:rsidR="009A1FE1" w:rsidRPr="009A1FE1" w:rsidRDefault="009A1FE1" w:rsidP="009A1FE1">
      <w:pPr>
        <w:pStyle w:val="a3"/>
        <w:spacing w:line="360" w:lineRule="auto"/>
        <w:ind w:firstLineChars="100" w:firstLine="240"/>
        <w:rPr>
          <w:sz w:val="24"/>
          <w:lang w:eastAsia="zh-TW"/>
        </w:rPr>
      </w:pPr>
      <w:r w:rsidRPr="009A1FE1">
        <w:rPr>
          <w:rFonts w:hint="eastAsia"/>
          <w:sz w:val="24"/>
          <w:lang w:eastAsia="zh-TW"/>
        </w:rPr>
        <w:t>&lt;その他銀行から&gt;店名</w:t>
      </w:r>
      <w:r w:rsidRPr="009A1FE1">
        <w:rPr>
          <w:rFonts w:hint="eastAsia"/>
          <w:bCs/>
          <w:sz w:val="24"/>
          <w:lang w:eastAsia="zh-TW"/>
        </w:rPr>
        <w:t>〇一九(ゼロイチキユウ）当座　口座番号0419013</w:t>
      </w:r>
    </w:p>
    <w:p w:rsidR="009A1FE1" w:rsidRPr="009A1FE1" w:rsidRDefault="009A1FE1" w:rsidP="009A1FE1">
      <w:pPr>
        <w:pStyle w:val="a3"/>
        <w:spacing w:line="360" w:lineRule="auto"/>
        <w:rPr>
          <w:b/>
          <w:sz w:val="24"/>
          <w:lang w:eastAsia="zh-TW"/>
        </w:rPr>
      </w:pPr>
      <w:r w:rsidRPr="009A1FE1">
        <w:rPr>
          <w:rFonts w:hint="eastAsia"/>
          <w:sz w:val="24"/>
          <w:lang w:eastAsia="zh-TW"/>
        </w:rPr>
        <w:t xml:space="preserve">　口座名義：</w:t>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こう</w:t>
            </w:r>
          </w:rt>
          <w:rubyBase>
            <w:r w:rsidR="00A65EAD" w:rsidRPr="00A65EAD">
              <w:rPr>
                <w:rFonts w:hint="eastAsia"/>
                <w:b/>
                <w:sz w:val="28"/>
                <w:szCs w:val="28"/>
                <w:lang w:eastAsia="zh-TW"/>
              </w:rPr>
              <w:t>公</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えき</w:t>
            </w:r>
          </w:rt>
          <w:rubyBase>
            <w:r w:rsidR="00A65EAD" w:rsidRPr="00A65EAD">
              <w:rPr>
                <w:rFonts w:hint="eastAsia"/>
                <w:b/>
                <w:sz w:val="28"/>
                <w:szCs w:val="28"/>
                <w:lang w:eastAsia="zh-TW"/>
              </w:rPr>
              <w:t>益</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ざい</w:t>
            </w:r>
          </w:rt>
          <w:rubyBase>
            <w:r w:rsidR="00A65EAD" w:rsidRPr="00A65EAD">
              <w:rPr>
                <w:rFonts w:hint="eastAsia"/>
                <w:b/>
                <w:sz w:val="28"/>
                <w:szCs w:val="28"/>
                <w:lang w:eastAsia="zh-TW"/>
              </w:rPr>
              <w:t>財</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だん</w:t>
            </w:r>
          </w:rt>
          <w:rubyBase>
            <w:r w:rsidR="00A65EAD" w:rsidRPr="00A65EAD">
              <w:rPr>
                <w:rFonts w:hint="eastAsia"/>
                <w:b/>
                <w:sz w:val="28"/>
                <w:szCs w:val="28"/>
                <w:lang w:eastAsia="zh-TW"/>
              </w:rPr>
              <w:t>団</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ほう</w:t>
            </w:r>
          </w:rt>
          <w:rubyBase>
            <w:r w:rsidR="00A65EAD" w:rsidRPr="00A65EAD">
              <w:rPr>
                <w:rFonts w:hint="eastAsia"/>
                <w:b/>
                <w:sz w:val="28"/>
                <w:szCs w:val="28"/>
                <w:lang w:eastAsia="zh-TW"/>
              </w:rPr>
              <w:t>法</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じん</w:t>
            </w:r>
          </w:rt>
          <w:rubyBase>
            <w:r w:rsidR="00A65EAD" w:rsidRPr="00A65EAD">
              <w:rPr>
                <w:rFonts w:hint="eastAsia"/>
                <w:b/>
                <w:sz w:val="28"/>
                <w:szCs w:val="28"/>
                <w:lang w:eastAsia="zh-TW"/>
              </w:rPr>
              <w:t>人</w:t>
            </w:r>
          </w:rubyBase>
        </w:ruby>
      </w:r>
      <w:r w:rsidRPr="009A1FE1">
        <w:rPr>
          <w:rFonts w:hint="eastAsia"/>
          <w:b/>
          <w:sz w:val="24"/>
          <w:lang w:eastAsia="zh-TW"/>
        </w:rPr>
        <w:t xml:space="preserve"> </w:t>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にっ</w:t>
            </w:r>
          </w:rt>
          <w:rubyBase>
            <w:r w:rsidR="00A65EAD" w:rsidRPr="00A65EAD">
              <w:rPr>
                <w:rFonts w:hint="eastAsia"/>
                <w:b/>
                <w:sz w:val="28"/>
                <w:szCs w:val="28"/>
                <w:lang w:eastAsia="zh-TW"/>
              </w:rPr>
              <w:t>日</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ぽん</w:t>
            </w:r>
          </w:rt>
          <w:rubyBase>
            <w:r w:rsidR="00A65EAD" w:rsidRPr="00A65EAD">
              <w:rPr>
                <w:rFonts w:hint="eastAsia"/>
                <w:b/>
                <w:sz w:val="28"/>
                <w:szCs w:val="28"/>
                <w:lang w:eastAsia="zh-TW"/>
              </w:rPr>
              <w:t>本</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たい</w:t>
            </w:r>
          </w:rt>
          <w:rubyBase>
            <w:r w:rsidR="00A65EAD" w:rsidRPr="00A65EAD">
              <w:rPr>
                <w:rFonts w:hint="eastAsia"/>
                <w:b/>
                <w:sz w:val="28"/>
                <w:szCs w:val="28"/>
                <w:lang w:eastAsia="zh-TW"/>
              </w:rPr>
              <w:t>太</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こ</w:t>
            </w:r>
          </w:rt>
          <w:rubyBase>
            <w:r w:rsidR="00A65EAD" w:rsidRPr="00A65EAD">
              <w:rPr>
                <w:rFonts w:hint="eastAsia"/>
                <w:b/>
                <w:sz w:val="28"/>
                <w:szCs w:val="28"/>
                <w:lang w:eastAsia="zh-TW"/>
              </w:rPr>
              <w:t>鼓</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ざい</w:t>
            </w:r>
          </w:rt>
          <w:rubyBase>
            <w:r w:rsidR="00A65EAD" w:rsidRPr="00A65EAD">
              <w:rPr>
                <w:rFonts w:hint="eastAsia"/>
                <w:b/>
                <w:sz w:val="28"/>
                <w:szCs w:val="28"/>
                <w:lang w:eastAsia="zh-TW"/>
              </w:rPr>
              <w:t>財</w:t>
            </w:r>
          </w:rubyBase>
        </w:ruby>
      </w:r>
      <w:r w:rsidR="00A65EAD" w:rsidRPr="00A65EAD">
        <w:rPr>
          <w:b/>
          <w:sz w:val="28"/>
          <w:szCs w:val="28"/>
          <w:lang w:eastAsia="zh-TW"/>
        </w:rPr>
        <w:ruby>
          <w:rubyPr>
            <w:rubyAlign w:val="distributeSpace"/>
            <w:hps w:val="16"/>
            <w:hpsRaise w:val="24"/>
            <w:hpsBaseText w:val="28"/>
            <w:lid w:val="zh-TW"/>
          </w:rubyPr>
          <w:rt>
            <w:r w:rsidR="00A65EAD" w:rsidRPr="00A65EAD">
              <w:rPr>
                <w:rFonts w:hAnsi="ＭＳ 明朝" w:hint="eastAsia"/>
                <w:b/>
                <w:w w:val="75"/>
                <w:sz w:val="28"/>
                <w:szCs w:val="28"/>
                <w:lang w:eastAsia="zh-TW"/>
              </w:rPr>
              <w:t>だん</w:t>
            </w:r>
          </w:rt>
          <w:rubyBase>
            <w:r w:rsidR="00A65EAD" w:rsidRPr="00A65EAD">
              <w:rPr>
                <w:rFonts w:hint="eastAsia"/>
                <w:b/>
                <w:sz w:val="28"/>
                <w:szCs w:val="28"/>
                <w:lang w:eastAsia="zh-TW"/>
              </w:rPr>
              <w:t>団</w:t>
            </w:r>
          </w:rubyBase>
        </w:ruby>
      </w:r>
    </w:p>
    <w:p w:rsidR="00647D0B" w:rsidRDefault="00647D0B" w:rsidP="009A1FE1">
      <w:pPr>
        <w:pStyle w:val="a3"/>
        <w:spacing w:line="360" w:lineRule="auto"/>
        <w:rPr>
          <w:sz w:val="24"/>
        </w:rPr>
      </w:pPr>
    </w:p>
    <w:p w:rsidR="003C7705" w:rsidRPr="00F867A4" w:rsidRDefault="003C7705" w:rsidP="004F0B33">
      <w:pPr>
        <w:pStyle w:val="a3"/>
        <w:numPr>
          <w:ilvl w:val="0"/>
          <w:numId w:val="2"/>
        </w:numPr>
        <w:ind w:left="1026" w:hanging="357"/>
        <w:rPr>
          <w:b/>
          <w:sz w:val="24"/>
        </w:rPr>
      </w:pPr>
      <w:r w:rsidRPr="006B6359">
        <w:rPr>
          <w:rFonts w:hint="eastAsia"/>
          <w:b/>
          <w:sz w:val="24"/>
        </w:rPr>
        <w:t>通信欄に</w:t>
      </w:r>
      <w:r w:rsidR="00647D0B" w:rsidRPr="006B6359">
        <w:rPr>
          <w:rFonts w:hint="eastAsia"/>
          <w:b/>
          <w:sz w:val="24"/>
        </w:rPr>
        <w:t>、「団体名」と</w:t>
      </w:r>
      <w:r w:rsidRPr="006B6359">
        <w:rPr>
          <w:rFonts w:hint="eastAsia"/>
          <w:b/>
          <w:sz w:val="24"/>
        </w:rPr>
        <w:t>「</w:t>
      </w:r>
      <w:r w:rsidR="00647D0B" w:rsidRPr="006B6359">
        <w:rPr>
          <w:rFonts w:hint="eastAsia"/>
          <w:b/>
          <w:sz w:val="24"/>
        </w:rPr>
        <w:t>ジュニアコンクール入場券Ｘ枚分」を</w:t>
      </w:r>
      <w:r w:rsidRPr="006B6359">
        <w:rPr>
          <w:rFonts w:hint="eastAsia"/>
          <w:b/>
          <w:sz w:val="24"/>
        </w:rPr>
        <w:t>明記</w:t>
      </w:r>
      <w:r w:rsidRPr="00F867A4">
        <w:rPr>
          <w:rFonts w:hint="eastAsia"/>
          <w:b/>
          <w:sz w:val="24"/>
        </w:rPr>
        <w:t>願います。</w:t>
      </w:r>
    </w:p>
    <w:p w:rsidR="00647D0B" w:rsidRPr="00B67952" w:rsidRDefault="00647D0B" w:rsidP="004F0B33">
      <w:pPr>
        <w:pStyle w:val="a3"/>
        <w:numPr>
          <w:ilvl w:val="0"/>
          <w:numId w:val="2"/>
        </w:numPr>
        <w:ind w:left="1026" w:hanging="357"/>
        <w:rPr>
          <w:sz w:val="24"/>
          <w:u w:val="single"/>
        </w:rPr>
      </w:pPr>
      <w:r w:rsidRPr="00912ACD">
        <w:rPr>
          <w:rFonts w:hint="eastAsia"/>
          <w:sz w:val="24"/>
        </w:rPr>
        <w:t>出場者並びに引率者</w:t>
      </w:r>
      <w:r w:rsidR="00047165">
        <w:rPr>
          <w:rFonts w:hint="eastAsia"/>
          <w:sz w:val="24"/>
        </w:rPr>
        <w:t>３</w:t>
      </w:r>
      <w:r w:rsidRPr="00912ACD">
        <w:rPr>
          <w:rFonts w:hint="eastAsia"/>
          <w:sz w:val="24"/>
        </w:rPr>
        <w:t>名までは、</w:t>
      </w:r>
      <w:r w:rsidR="00912ACD" w:rsidRPr="00912ACD">
        <w:rPr>
          <w:rFonts w:hint="eastAsia"/>
          <w:sz w:val="24"/>
        </w:rPr>
        <w:t>控室</w:t>
      </w:r>
      <w:r w:rsidRPr="00912ACD">
        <w:rPr>
          <w:rFonts w:hint="eastAsia"/>
          <w:sz w:val="24"/>
        </w:rPr>
        <w:t>に用意するモニターでの見学</w:t>
      </w:r>
      <w:r w:rsidR="00F867A4" w:rsidRPr="00912ACD">
        <w:rPr>
          <w:rFonts w:hint="eastAsia"/>
          <w:sz w:val="24"/>
        </w:rPr>
        <w:t>ができますが、</w:t>
      </w:r>
      <w:r w:rsidR="004F0B33" w:rsidRPr="00912ACD">
        <w:rPr>
          <w:rFonts w:hint="eastAsia"/>
          <w:sz w:val="24"/>
        </w:rPr>
        <w:t>出場者等が</w:t>
      </w:r>
      <w:r w:rsidRPr="00912ACD">
        <w:rPr>
          <w:rFonts w:hint="eastAsia"/>
          <w:sz w:val="24"/>
        </w:rPr>
        <w:t>一般席での</w:t>
      </w:r>
      <w:r w:rsidR="004F0B33" w:rsidRPr="00912ACD">
        <w:rPr>
          <w:rFonts w:hint="eastAsia"/>
          <w:sz w:val="24"/>
        </w:rPr>
        <w:t>見学を希望される場合は、</w:t>
      </w:r>
      <w:r w:rsidR="008B3494" w:rsidRPr="00912ACD">
        <w:rPr>
          <w:rFonts w:hint="eastAsia"/>
          <w:sz w:val="24"/>
        </w:rPr>
        <w:t>その数</w:t>
      </w:r>
      <w:r w:rsidR="008B3494" w:rsidRPr="00F867A4">
        <w:rPr>
          <w:rFonts w:hint="eastAsia"/>
          <w:sz w:val="24"/>
        </w:rPr>
        <w:t>を含めてお申込み下さい。</w:t>
      </w:r>
      <w:r w:rsidR="00B67952" w:rsidRPr="00B67952">
        <w:rPr>
          <w:rFonts w:hint="eastAsia"/>
          <w:sz w:val="24"/>
        </w:rPr>
        <w:t>なお、</w:t>
      </w:r>
      <w:r w:rsidR="00B67952" w:rsidRPr="00B67952">
        <w:rPr>
          <w:rFonts w:hint="eastAsia"/>
          <w:sz w:val="24"/>
          <w:u w:val="single"/>
        </w:rPr>
        <w:t>申込み枚数が予定数を上回った場合は、申込み枚数の多い団体から枚数の制限をする場合がありますので予めご了承願います。</w:t>
      </w:r>
    </w:p>
    <w:sectPr w:rsidR="00647D0B" w:rsidRPr="00B67952">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E2" w:rsidRDefault="003A5EE2" w:rsidP="00A47C3E">
      <w:r>
        <w:separator/>
      </w:r>
    </w:p>
  </w:endnote>
  <w:endnote w:type="continuationSeparator" w:id="0">
    <w:p w:rsidR="003A5EE2" w:rsidRDefault="003A5EE2" w:rsidP="00A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E2" w:rsidRDefault="003A5EE2" w:rsidP="00A47C3E">
      <w:r>
        <w:separator/>
      </w:r>
    </w:p>
  </w:footnote>
  <w:footnote w:type="continuationSeparator" w:id="0">
    <w:p w:rsidR="003A5EE2" w:rsidRDefault="003A5EE2" w:rsidP="00A4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2411"/>
    <w:multiLevelType w:val="singleLevel"/>
    <w:tmpl w:val="9556A3B0"/>
    <w:lvl w:ilvl="0">
      <w:numFmt w:val="bullet"/>
      <w:lvlText w:val="＊"/>
      <w:lvlJc w:val="left"/>
      <w:pPr>
        <w:tabs>
          <w:tab w:val="num" w:pos="1944"/>
        </w:tabs>
        <w:ind w:left="1944" w:hanging="240"/>
      </w:pPr>
      <w:rPr>
        <w:rFonts w:ascii="ＭＳ 明朝" w:eastAsia="ＭＳ 明朝" w:hAnsi="Courier New" w:hint="eastAsia"/>
      </w:rPr>
    </w:lvl>
  </w:abstractNum>
  <w:abstractNum w:abstractNumId="1" w15:restartNumberingAfterBreak="0">
    <w:nsid w:val="58207BEE"/>
    <w:multiLevelType w:val="hybridMultilevel"/>
    <w:tmpl w:val="27184272"/>
    <w:lvl w:ilvl="0" w:tplc="2932B996">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BB"/>
    <w:rsid w:val="00020DC4"/>
    <w:rsid w:val="00047165"/>
    <w:rsid w:val="00053AB1"/>
    <w:rsid w:val="000901CD"/>
    <w:rsid w:val="000C3A6A"/>
    <w:rsid w:val="000C6782"/>
    <w:rsid w:val="000F393B"/>
    <w:rsid w:val="00126A20"/>
    <w:rsid w:val="001B1B2E"/>
    <w:rsid w:val="001B7DFA"/>
    <w:rsid w:val="002616D5"/>
    <w:rsid w:val="00292E6C"/>
    <w:rsid w:val="002F20CC"/>
    <w:rsid w:val="003057F2"/>
    <w:rsid w:val="00314B27"/>
    <w:rsid w:val="00322074"/>
    <w:rsid w:val="003829CE"/>
    <w:rsid w:val="003A5EE2"/>
    <w:rsid w:val="003C7705"/>
    <w:rsid w:val="003D7ADC"/>
    <w:rsid w:val="004F0B33"/>
    <w:rsid w:val="005A242F"/>
    <w:rsid w:val="00600397"/>
    <w:rsid w:val="00636483"/>
    <w:rsid w:val="00647D0B"/>
    <w:rsid w:val="006A1F1D"/>
    <w:rsid w:val="006B6359"/>
    <w:rsid w:val="007550BB"/>
    <w:rsid w:val="007804A8"/>
    <w:rsid w:val="00800260"/>
    <w:rsid w:val="00893ADF"/>
    <w:rsid w:val="008B02BF"/>
    <w:rsid w:val="008B3494"/>
    <w:rsid w:val="0090228F"/>
    <w:rsid w:val="00912ACD"/>
    <w:rsid w:val="009529BF"/>
    <w:rsid w:val="009A1FE1"/>
    <w:rsid w:val="009C46EB"/>
    <w:rsid w:val="009E047B"/>
    <w:rsid w:val="00A47C3E"/>
    <w:rsid w:val="00A65EAD"/>
    <w:rsid w:val="00A80BE3"/>
    <w:rsid w:val="00AA2A18"/>
    <w:rsid w:val="00AE7936"/>
    <w:rsid w:val="00B42555"/>
    <w:rsid w:val="00B67952"/>
    <w:rsid w:val="00B9066B"/>
    <w:rsid w:val="00B9545B"/>
    <w:rsid w:val="00BD2AA8"/>
    <w:rsid w:val="00BE493B"/>
    <w:rsid w:val="00C33B2D"/>
    <w:rsid w:val="00C87A6B"/>
    <w:rsid w:val="00CF3975"/>
    <w:rsid w:val="00D46C34"/>
    <w:rsid w:val="00DA5C76"/>
    <w:rsid w:val="00DC7A84"/>
    <w:rsid w:val="00E60C5A"/>
    <w:rsid w:val="00E71BAD"/>
    <w:rsid w:val="00E9716D"/>
    <w:rsid w:val="00EB2354"/>
    <w:rsid w:val="00F32534"/>
    <w:rsid w:val="00F66E87"/>
    <w:rsid w:val="00F867A4"/>
    <w:rsid w:val="00F934CE"/>
    <w:rsid w:val="00FB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A6BCE4"/>
  <w15:chartTrackingRefBased/>
  <w15:docId w15:val="{3C4E3969-6910-4991-A943-61251339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F867A4"/>
    <w:rPr>
      <w:rFonts w:ascii="Arial" w:eastAsia="ＭＳ ゴシック" w:hAnsi="Arial"/>
      <w:sz w:val="18"/>
      <w:szCs w:val="18"/>
    </w:rPr>
  </w:style>
  <w:style w:type="paragraph" w:styleId="a5">
    <w:name w:val="header"/>
    <w:basedOn w:val="a"/>
    <w:link w:val="a6"/>
    <w:rsid w:val="00A47C3E"/>
    <w:pPr>
      <w:tabs>
        <w:tab w:val="center" w:pos="4252"/>
        <w:tab w:val="right" w:pos="8504"/>
      </w:tabs>
      <w:snapToGrid w:val="0"/>
    </w:pPr>
  </w:style>
  <w:style w:type="character" w:customStyle="1" w:styleId="a6">
    <w:name w:val="ヘッダー (文字)"/>
    <w:link w:val="a5"/>
    <w:rsid w:val="00A47C3E"/>
    <w:rPr>
      <w:kern w:val="2"/>
      <w:sz w:val="21"/>
    </w:rPr>
  </w:style>
  <w:style w:type="paragraph" w:styleId="a7">
    <w:name w:val="footer"/>
    <w:basedOn w:val="a"/>
    <w:link w:val="a8"/>
    <w:rsid w:val="00A47C3E"/>
    <w:pPr>
      <w:tabs>
        <w:tab w:val="center" w:pos="4252"/>
        <w:tab w:val="right" w:pos="8504"/>
      </w:tabs>
      <w:snapToGrid w:val="0"/>
    </w:pPr>
  </w:style>
  <w:style w:type="character" w:customStyle="1" w:styleId="a8">
    <w:name w:val="フッター (文字)"/>
    <w:link w:val="a7"/>
    <w:rsid w:val="00A47C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749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平成１１年７月２５日</vt:lpstr>
      <vt:lpstr>平成１１年７月２５日</vt:lpstr>
    </vt:vector>
  </TitlesOfParts>
  <Company>日本太鼓連盟</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平成１１年７月２５日</dc:title>
  <dc:subject/>
  <dc:creator>大澤和彦</dc:creator>
  <cp:keywords/>
  <cp:lastModifiedBy>kasahara</cp:lastModifiedBy>
  <cp:revision>7</cp:revision>
  <cp:lastPrinted>2016-12-22T02:34:00Z</cp:lastPrinted>
  <dcterms:created xsi:type="dcterms:W3CDTF">2017-12-26T06:29:00Z</dcterms:created>
  <dcterms:modified xsi:type="dcterms:W3CDTF">2019-11-29T04:49:00Z</dcterms:modified>
</cp:coreProperties>
</file>