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DE6C" w14:textId="3DCEEF53" w:rsidR="007E1F34" w:rsidRPr="00967C79" w:rsidRDefault="007E1F34" w:rsidP="007E1F34">
      <w:pPr>
        <w:snapToGrid w:val="0"/>
        <w:spacing w:line="276" w:lineRule="auto"/>
      </w:pPr>
    </w:p>
    <w:p w14:paraId="271C9407" w14:textId="56CEB4E6" w:rsidR="007E1F34" w:rsidRPr="00967C79" w:rsidRDefault="00AB6B20" w:rsidP="007E1F34">
      <w:pPr>
        <w:snapToGrid w:val="0"/>
        <w:spacing w:line="276" w:lineRule="auto"/>
        <w:jc w:val="center"/>
        <w:rPr>
          <w:rFonts w:ascii="ＭＳ ゴシック" w:eastAsia="ＭＳ ゴシック" w:hAnsi="ＭＳ ゴシック"/>
          <w:b/>
          <w:bCs/>
        </w:rPr>
      </w:pPr>
      <w:r>
        <w:rPr>
          <w:rFonts w:ascii="ＭＳ ゴシック" w:eastAsia="ＭＳ ゴシック" w:hAnsi="ＭＳ ゴシック" w:hint="eastAsia"/>
          <w:b/>
          <w:bCs/>
          <w:sz w:val="32"/>
        </w:rPr>
        <w:t>太鼓の祭典</w:t>
      </w:r>
      <w:r w:rsidR="007E1F34" w:rsidRPr="00967C79">
        <w:rPr>
          <w:rFonts w:ascii="ＭＳ ゴシック" w:eastAsia="ＭＳ ゴシック" w:hAnsi="ＭＳ ゴシック" w:hint="eastAsia"/>
          <w:b/>
          <w:bCs/>
          <w:sz w:val="32"/>
        </w:rPr>
        <w:t>開催要項</w:t>
      </w:r>
    </w:p>
    <w:p w14:paraId="0E678C44" w14:textId="77777777" w:rsidR="007E1F34" w:rsidRPr="00967C79" w:rsidRDefault="007E1F34" w:rsidP="007E1F34">
      <w:pPr>
        <w:snapToGrid w:val="0"/>
        <w:spacing w:line="276" w:lineRule="auto"/>
      </w:pPr>
    </w:p>
    <w:p w14:paraId="357CB743" w14:textId="196DE048" w:rsidR="007E1F34" w:rsidRPr="00967C79" w:rsidRDefault="007E1F34" w:rsidP="007E1F34">
      <w:pPr>
        <w:snapToGrid w:val="0"/>
        <w:spacing w:line="276" w:lineRule="auto"/>
        <w:rPr>
          <w:b/>
          <w:bCs/>
        </w:rPr>
      </w:pPr>
      <w:r w:rsidRPr="000054FA">
        <w:rPr>
          <w:rFonts w:ascii="ＭＳ ゴシック" w:eastAsia="ＭＳ ゴシック" w:hAnsi="ＭＳ ゴシック" w:hint="eastAsia"/>
          <w:b/>
          <w:bCs/>
        </w:rPr>
        <w:t>１　サブテーマ</w:t>
      </w:r>
      <w:r>
        <w:rPr>
          <w:rFonts w:hint="eastAsia"/>
          <w:b/>
          <w:bCs/>
        </w:rPr>
        <w:t xml:space="preserve">　　</w:t>
      </w:r>
    </w:p>
    <w:p w14:paraId="0C8F65C7" w14:textId="408E9C0A" w:rsidR="007E1F34" w:rsidRDefault="0002595A" w:rsidP="00AB6B20">
      <w:pPr>
        <w:snapToGrid w:val="0"/>
        <w:spacing w:line="276" w:lineRule="auto"/>
        <w:ind w:firstLineChars="200" w:firstLine="480"/>
        <w:rPr>
          <w:color w:val="000000" w:themeColor="text1"/>
        </w:rPr>
      </w:pPr>
      <w:r w:rsidRPr="0002595A">
        <w:rPr>
          <w:rFonts w:hint="eastAsia"/>
          <w:color w:val="000000" w:themeColor="text1"/>
        </w:rPr>
        <w:t>美ら島おきなわに響く鼓動</w:t>
      </w:r>
    </w:p>
    <w:p w14:paraId="24874589" w14:textId="77777777" w:rsidR="00AB6B20" w:rsidRPr="00AB6B20" w:rsidRDefault="00AB6B20" w:rsidP="007E1F34">
      <w:pPr>
        <w:snapToGrid w:val="0"/>
        <w:spacing w:line="276" w:lineRule="auto"/>
      </w:pPr>
    </w:p>
    <w:p w14:paraId="74402E00" w14:textId="15D5E1D4" w:rsidR="007E1F34" w:rsidRPr="00967C79" w:rsidRDefault="007E1F34" w:rsidP="007E1F34">
      <w:pPr>
        <w:snapToGrid w:val="0"/>
        <w:spacing w:line="276" w:lineRule="auto"/>
        <w:rPr>
          <w:b/>
          <w:bCs/>
        </w:rPr>
      </w:pPr>
      <w:r w:rsidRPr="000054FA">
        <w:rPr>
          <w:rFonts w:ascii="ＭＳ ゴシック" w:eastAsia="ＭＳ ゴシック" w:hAnsi="ＭＳ ゴシック" w:hint="eastAsia"/>
          <w:b/>
          <w:bCs/>
        </w:rPr>
        <w:t>２　趣旨</w:t>
      </w:r>
      <w:r>
        <w:rPr>
          <w:rFonts w:hint="eastAsia"/>
          <w:b/>
          <w:bCs/>
        </w:rPr>
        <w:t xml:space="preserve">　　　　　</w:t>
      </w:r>
    </w:p>
    <w:p w14:paraId="5D31A45E" w14:textId="0F77867C" w:rsidR="007E1F34" w:rsidRDefault="00AB6B20" w:rsidP="00AB6B20">
      <w:pPr>
        <w:snapToGrid w:val="0"/>
        <w:spacing w:line="276" w:lineRule="auto"/>
        <w:ind w:leftChars="200" w:left="480"/>
      </w:pPr>
      <w:r w:rsidRPr="00F02016">
        <w:rPr>
          <w:rFonts w:hint="eastAsia"/>
        </w:rPr>
        <w:t>全国各地で様々な歴史や地域文化と共に育まれた「太鼓」は、躍動感あふれる鼓動で人々を魅了してきました。多種多様な民俗芸能や伝統行事を紡いできた沖縄県に育った太鼓の鼓動と、全国各地の勇壮な太鼓の響演を行い、交流を深めながら、太鼓の魅力を全国へ発信します</w:t>
      </w:r>
      <w:r w:rsidR="00781ED9">
        <w:rPr>
          <w:rFonts w:hint="eastAsia"/>
        </w:rPr>
        <w:t>。</w:t>
      </w:r>
    </w:p>
    <w:p w14:paraId="0369232D" w14:textId="77777777" w:rsidR="00AB6B20" w:rsidRPr="00967C79" w:rsidRDefault="00AB6B20" w:rsidP="007E1F34">
      <w:pPr>
        <w:snapToGrid w:val="0"/>
        <w:spacing w:line="276" w:lineRule="auto"/>
      </w:pPr>
    </w:p>
    <w:p w14:paraId="547B996B" w14:textId="6C8A2DE6" w:rsidR="007E1F34" w:rsidRPr="00967C79" w:rsidRDefault="007E1F34" w:rsidP="007E1F34">
      <w:pPr>
        <w:snapToGrid w:val="0"/>
        <w:spacing w:line="276" w:lineRule="auto"/>
        <w:rPr>
          <w:b/>
          <w:bCs/>
        </w:rPr>
      </w:pPr>
      <w:r w:rsidRPr="000054FA">
        <w:rPr>
          <w:rFonts w:ascii="ＭＳ ゴシック" w:eastAsia="ＭＳ ゴシック" w:hAnsi="ＭＳ ゴシック" w:hint="eastAsia"/>
          <w:b/>
          <w:bCs/>
        </w:rPr>
        <w:t>３　日時</w:t>
      </w:r>
      <w:r>
        <w:rPr>
          <w:rFonts w:hint="eastAsia"/>
          <w:b/>
          <w:bCs/>
        </w:rPr>
        <w:t xml:space="preserve">　　　　　</w:t>
      </w:r>
    </w:p>
    <w:p w14:paraId="2504A753" w14:textId="05D70EDC" w:rsidR="00AB6B20" w:rsidRDefault="00AB6B20" w:rsidP="00AB6B20">
      <w:pPr>
        <w:snapToGrid w:val="0"/>
        <w:spacing w:line="276" w:lineRule="auto"/>
        <w:ind w:firstLineChars="200" w:firstLine="480"/>
      </w:pPr>
      <w:r>
        <w:rPr>
          <w:rFonts w:hint="eastAsia"/>
        </w:rPr>
        <w:t>令和４年</w:t>
      </w:r>
      <w:r w:rsidR="000906CD">
        <w:rPr>
          <w:rFonts w:hint="eastAsia"/>
        </w:rPr>
        <w:t>１１</w:t>
      </w:r>
      <w:r>
        <w:rPr>
          <w:rFonts w:hint="eastAsia"/>
        </w:rPr>
        <w:t>月６日（日</w:t>
      </w:r>
      <w:r w:rsidRPr="00F02016">
        <w:rPr>
          <w:rFonts w:hint="eastAsia"/>
        </w:rPr>
        <w:t>）</w:t>
      </w:r>
    </w:p>
    <w:p w14:paraId="24B96D99" w14:textId="46116962" w:rsidR="007E1F34" w:rsidRDefault="00AB6B20" w:rsidP="00AB6B20">
      <w:pPr>
        <w:snapToGrid w:val="0"/>
        <w:spacing w:line="276" w:lineRule="auto"/>
        <w:ind w:firstLineChars="200" w:firstLine="480"/>
      </w:pPr>
      <w:r>
        <w:rPr>
          <w:rFonts w:hint="eastAsia"/>
        </w:rPr>
        <w:t>１０：００開場　１０：３０開演　１７：３０</w:t>
      </w:r>
      <w:r w:rsidRPr="00F02016">
        <w:rPr>
          <w:rFonts w:hint="eastAsia"/>
        </w:rPr>
        <w:t>終演</w:t>
      </w:r>
      <w:r>
        <w:rPr>
          <w:rFonts w:hint="eastAsia"/>
        </w:rPr>
        <w:t>(予定)</w:t>
      </w:r>
    </w:p>
    <w:p w14:paraId="0B649103" w14:textId="77777777" w:rsidR="00AB6B20" w:rsidRPr="00967C79" w:rsidRDefault="00AB6B20" w:rsidP="007E1F34">
      <w:pPr>
        <w:snapToGrid w:val="0"/>
        <w:spacing w:line="276" w:lineRule="auto"/>
      </w:pPr>
    </w:p>
    <w:p w14:paraId="78AE443F" w14:textId="13918C79" w:rsidR="00AB6B20" w:rsidRDefault="007E1F34" w:rsidP="00AB6B20">
      <w:pPr>
        <w:snapToGrid w:val="0"/>
        <w:spacing w:line="276" w:lineRule="auto"/>
        <w:rPr>
          <w:bCs/>
        </w:rPr>
      </w:pPr>
      <w:r w:rsidRPr="000054FA">
        <w:rPr>
          <w:rFonts w:ascii="ＭＳ ゴシック" w:eastAsia="ＭＳ ゴシック" w:hAnsi="ＭＳ ゴシック" w:hint="eastAsia"/>
          <w:b/>
          <w:bCs/>
        </w:rPr>
        <w:t>４　会場</w:t>
      </w:r>
      <w:r>
        <w:rPr>
          <w:rFonts w:hint="eastAsia"/>
          <w:b/>
          <w:bCs/>
        </w:rPr>
        <w:t xml:space="preserve">　　　　　</w:t>
      </w:r>
    </w:p>
    <w:p w14:paraId="51C6B315" w14:textId="77777777" w:rsidR="00AB6B20" w:rsidRPr="00F02016" w:rsidRDefault="00AB6B20" w:rsidP="00AB6B20">
      <w:pPr>
        <w:ind w:leftChars="200" w:left="480"/>
        <w:jc w:val="left"/>
      </w:pPr>
      <w:r w:rsidRPr="00F02016">
        <w:rPr>
          <w:rFonts w:hint="eastAsia"/>
        </w:rPr>
        <w:t>名護市民会館　大ホール</w:t>
      </w:r>
    </w:p>
    <w:p w14:paraId="4ED0FE26" w14:textId="77777777" w:rsidR="00AB6B20" w:rsidRPr="00F02016" w:rsidRDefault="00AB6B20" w:rsidP="00AB6B20">
      <w:pPr>
        <w:ind w:left="480" w:hangingChars="200" w:hanging="480"/>
        <w:jc w:val="left"/>
      </w:pPr>
      <w:r w:rsidRPr="00F02016">
        <w:rPr>
          <w:rFonts w:hint="eastAsia"/>
        </w:rPr>
        <w:t xml:space="preserve">　　舞　台：間口１６.０ｍ、奥行１５.０ｍ、高さ９.０ｍ</w:t>
      </w:r>
    </w:p>
    <w:p w14:paraId="42B2E99F" w14:textId="77777777" w:rsidR="00AB6B20" w:rsidRPr="00F02016" w:rsidRDefault="00AB6B20" w:rsidP="00AB6B20">
      <w:pPr>
        <w:ind w:firstLineChars="200" w:firstLine="480"/>
        <w:jc w:val="left"/>
      </w:pPr>
      <w:r w:rsidRPr="00F02016">
        <w:rPr>
          <w:rFonts w:hint="eastAsia"/>
        </w:rPr>
        <w:t>客席数：１，０７５名</w:t>
      </w:r>
    </w:p>
    <w:p w14:paraId="64B94F3A" w14:textId="77777777" w:rsidR="00AB6B20" w:rsidRPr="00F02016" w:rsidRDefault="00AB6B20" w:rsidP="00AB6B20">
      <w:pPr>
        <w:jc w:val="left"/>
      </w:pPr>
      <w:r>
        <w:rPr>
          <w:rFonts w:hint="eastAsia"/>
        </w:rPr>
        <w:t>〔固定席</w:t>
      </w:r>
      <w:r w:rsidRPr="00F02016">
        <w:rPr>
          <w:rFonts w:hint="eastAsia"/>
        </w:rPr>
        <w:t>１，０５４（内２階席２９８）、車いす席６、親子観覧席約１５名〕</w:t>
      </w:r>
    </w:p>
    <w:p w14:paraId="691676EE" w14:textId="71FDAE4D" w:rsidR="007E1F34" w:rsidRDefault="00AB6B20" w:rsidP="00AB6B20">
      <w:pPr>
        <w:snapToGrid w:val="0"/>
        <w:spacing w:line="276" w:lineRule="auto"/>
        <w:ind w:firstLineChars="200" w:firstLine="480"/>
      </w:pPr>
      <w:r w:rsidRPr="00F02016">
        <w:rPr>
          <w:rFonts w:hint="eastAsia"/>
        </w:rPr>
        <w:t>駐車場有（</w:t>
      </w:r>
      <w:r w:rsidR="00B73CCD">
        <w:rPr>
          <w:rFonts w:hint="eastAsia"/>
        </w:rPr>
        <w:t>２５０</w:t>
      </w:r>
      <w:r>
        <w:rPr>
          <w:rFonts w:hint="eastAsia"/>
        </w:rPr>
        <w:t>台</w:t>
      </w:r>
      <w:r w:rsidRPr="00F02016">
        <w:rPr>
          <w:rFonts w:hint="eastAsia"/>
        </w:rPr>
        <w:t>）※一部出演団体、スタッフ専用</w:t>
      </w:r>
    </w:p>
    <w:p w14:paraId="16CEDDE1" w14:textId="1922BABC" w:rsidR="00AB6B20" w:rsidRDefault="00AB6B20" w:rsidP="00AB6B20">
      <w:pPr>
        <w:snapToGrid w:val="0"/>
        <w:spacing w:line="276" w:lineRule="auto"/>
        <w:ind w:firstLineChars="200" w:firstLine="480"/>
        <w:rPr>
          <w:bCs/>
        </w:rPr>
      </w:pPr>
      <w:r w:rsidRPr="00F02016">
        <w:rPr>
          <w:rFonts w:hint="eastAsia"/>
        </w:rPr>
        <w:t>バリアフリー対応状況</w:t>
      </w:r>
      <w:r>
        <w:rPr>
          <w:rFonts w:hint="eastAsia"/>
        </w:rPr>
        <w:t>（車椅子可能）</w:t>
      </w:r>
    </w:p>
    <w:p w14:paraId="5DAA9881" w14:textId="2734C1B4" w:rsidR="00AB6B20" w:rsidRPr="00F02016" w:rsidRDefault="00AB6B20" w:rsidP="00AB6B20">
      <w:pPr>
        <w:ind w:leftChars="200" w:left="480"/>
        <w:jc w:val="left"/>
      </w:pPr>
      <w:r w:rsidRPr="00F02016">
        <w:rPr>
          <w:rFonts w:hint="eastAsia"/>
        </w:rPr>
        <w:t>〒９０５－００１４　沖縄県名護市港二丁目１番１号</w:t>
      </w:r>
    </w:p>
    <w:p w14:paraId="1C9D9B6D" w14:textId="77777777" w:rsidR="00AB6B20" w:rsidRDefault="00AB6B20" w:rsidP="00AB6B20">
      <w:pPr>
        <w:snapToGrid w:val="0"/>
        <w:spacing w:line="276" w:lineRule="auto"/>
        <w:ind w:firstLineChars="200" w:firstLine="480"/>
      </w:pPr>
      <w:r w:rsidRPr="00F02016">
        <w:rPr>
          <w:rFonts w:hint="eastAsia"/>
        </w:rPr>
        <w:t>ＴＥＬ　０９８０－５３－５４２７</w:t>
      </w:r>
    </w:p>
    <w:p w14:paraId="1DDD7137" w14:textId="0C39B33B" w:rsidR="007E1F34" w:rsidRDefault="00AB6B20" w:rsidP="00AB6B20">
      <w:pPr>
        <w:snapToGrid w:val="0"/>
        <w:spacing w:line="276" w:lineRule="auto"/>
        <w:ind w:firstLineChars="200" w:firstLine="480"/>
        <w:rPr>
          <w:bCs/>
        </w:rPr>
      </w:pPr>
      <w:r w:rsidRPr="00F02016">
        <w:rPr>
          <w:rFonts w:hint="eastAsia"/>
        </w:rPr>
        <w:t>ＦＡＸ　０９８０－５３－５４２６</w:t>
      </w:r>
    </w:p>
    <w:p w14:paraId="7451960D" w14:textId="77777777" w:rsidR="00AB6B20" w:rsidRDefault="00AB6B20" w:rsidP="007E1F34">
      <w:pPr>
        <w:snapToGrid w:val="0"/>
        <w:spacing w:line="276" w:lineRule="auto"/>
        <w:rPr>
          <w:bCs/>
        </w:rPr>
      </w:pPr>
    </w:p>
    <w:p w14:paraId="534CFBE8" w14:textId="0186A9C4" w:rsidR="007E1F34" w:rsidRPr="0039284B" w:rsidRDefault="007E1F34" w:rsidP="007E1F34">
      <w:pPr>
        <w:snapToGrid w:val="0"/>
        <w:spacing w:line="276" w:lineRule="auto"/>
        <w:rPr>
          <w:rFonts w:ascii="ＭＳ ゴシック" w:eastAsia="ＭＳ ゴシック" w:hAnsi="ＭＳ ゴシック"/>
          <w:b/>
          <w:bCs/>
        </w:rPr>
      </w:pPr>
      <w:r w:rsidRPr="0039284B">
        <w:rPr>
          <w:rFonts w:ascii="ＭＳ ゴシック" w:eastAsia="ＭＳ ゴシック" w:hAnsi="ＭＳ ゴシック" w:hint="eastAsia"/>
          <w:b/>
          <w:bCs/>
        </w:rPr>
        <w:t>５　入場料</w:t>
      </w:r>
    </w:p>
    <w:p w14:paraId="4B68E493" w14:textId="65CBB207" w:rsidR="007E1F34" w:rsidRDefault="00AB6B20" w:rsidP="007E1F34">
      <w:pPr>
        <w:snapToGrid w:val="0"/>
        <w:spacing w:line="276" w:lineRule="auto"/>
      </w:pPr>
      <w:r>
        <w:rPr>
          <w:rFonts w:hint="eastAsia"/>
        </w:rPr>
        <w:t xml:space="preserve">　　無料</w:t>
      </w:r>
    </w:p>
    <w:p w14:paraId="6F97C40B" w14:textId="77777777" w:rsidR="00AB6B20" w:rsidRPr="00967C79" w:rsidRDefault="00AB6B20" w:rsidP="007E1F34">
      <w:pPr>
        <w:snapToGrid w:val="0"/>
        <w:spacing w:line="276" w:lineRule="auto"/>
      </w:pPr>
    </w:p>
    <w:p w14:paraId="1215A775" w14:textId="77777777"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６</w:t>
      </w:r>
      <w:r w:rsidRPr="000054FA">
        <w:rPr>
          <w:rFonts w:ascii="ＭＳ ゴシック" w:eastAsia="ＭＳ ゴシック" w:hAnsi="ＭＳ ゴシック" w:hint="eastAsia"/>
          <w:b/>
          <w:bCs/>
        </w:rPr>
        <w:t xml:space="preserve">　主催者</w:t>
      </w:r>
    </w:p>
    <w:p w14:paraId="3C5484AC" w14:textId="33D3B802" w:rsidR="007E1F34" w:rsidRPr="000054FA" w:rsidRDefault="007E1F34" w:rsidP="00AB6B20">
      <w:pPr>
        <w:snapToGrid w:val="0"/>
        <w:spacing w:line="276" w:lineRule="auto"/>
        <w:ind w:left="482" w:hangingChars="200" w:hanging="482"/>
        <w:rPr>
          <w:bCs/>
        </w:rPr>
      </w:pPr>
      <w:r>
        <w:rPr>
          <w:rFonts w:hint="eastAsia"/>
          <w:b/>
          <w:bCs/>
        </w:rPr>
        <w:t xml:space="preserve">　</w:t>
      </w:r>
      <w:r w:rsidRPr="000054FA">
        <w:rPr>
          <w:rFonts w:hint="eastAsia"/>
          <w:bCs/>
        </w:rPr>
        <w:t xml:space="preserve">　</w:t>
      </w:r>
      <w:r w:rsidR="00AB6B20">
        <w:rPr>
          <w:rFonts w:hint="eastAsia"/>
          <w:bCs/>
        </w:rPr>
        <w:t>文化庁　厚生労働省　沖縄県　沖縄県教育委員会　名護市　名護市</w:t>
      </w:r>
      <w:r w:rsidR="00AB6B20" w:rsidRPr="000054FA">
        <w:rPr>
          <w:rFonts w:hint="eastAsia"/>
          <w:bCs/>
        </w:rPr>
        <w:t xml:space="preserve">教育委員会　</w:t>
      </w:r>
      <w:r w:rsidR="00AB6B20" w:rsidRPr="00967C79">
        <w:rPr>
          <w:rFonts w:hint="eastAsia"/>
        </w:rPr>
        <w:t>美ら島おきなわ文化祭2022</w:t>
      </w:r>
      <w:r w:rsidR="00AB6B20">
        <w:rPr>
          <w:rFonts w:hint="eastAsia"/>
          <w:bCs/>
        </w:rPr>
        <w:t xml:space="preserve">沖縄県実行委員会　</w:t>
      </w:r>
      <w:r w:rsidR="00AB6B20" w:rsidRPr="00967C79">
        <w:rPr>
          <w:rFonts w:hint="eastAsia"/>
        </w:rPr>
        <w:t>美ら島おきなわ文化祭2022</w:t>
      </w:r>
      <w:r w:rsidR="00AB6B20">
        <w:rPr>
          <w:rFonts w:hint="eastAsia"/>
        </w:rPr>
        <w:t>名護市</w:t>
      </w:r>
      <w:r w:rsidR="00AB6B20" w:rsidRPr="000054FA">
        <w:rPr>
          <w:rFonts w:hint="eastAsia"/>
          <w:bCs/>
        </w:rPr>
        <w:t>実行委員会</w:t>
      </w:r>
      <w:r w:rsidR="00AB6B20">
        <w:rPr>
          <w:rFonts w:hint="eastAsia"/>
          <w:bCs/>
        </w:rPr>
        <w:t xml:space="preserve">　</w:t>
      </w:r>
      <w:r w:rsidR="00AB6B20" w:rsidRPr="00F02016">
        <w:rPr>
          <w:rFonts w:hint="eastAsia"/>
        </w:rPr>
        <w:t>公益財団法人日本太鼓財団</w:t>
      </w:r>
    </w:p>
    <w:p w14:paraId="11729081" w14:textId="77777777" w:rsidR="007E1F34" w:rsidRPr="00613E11" w:rsidRDefault="007E1F34" w:rsidP="007E1F34">
      <w:pPr>
        <w:snapToGrid w:val="0"/>
        <w:spacing w:line="276" w:lineRule="auto"/>
      </w:pPr>
    </w:p>
    <w:p w14:paraId="731E6C6B" w14:textId="77777777"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７</w:t>
      </w:r>
      <w:r w:rsidRPr="000054FA">
        <w:rPr>
          <w:rFonts w:ascii="ＭＳ ゴシック" w:eastAsia="ＭＳ ゴシック" w:hAnsi="ＭＳ ゴシック" w:hint="eastAsia"/>
          <w:b/>
          <w:bCs/>
        </w:rPr>
        <w:t xml:space="preserve">　事業内容</w:t>
      </w:r>
    </w:p>
    <w:p w14:paraId="7132309E" w14:textId="5B9BB6C1" w:rsidR="007E1F34" w:rsidRPr="00967C79" w:rsidRDefault="007E1F34" w:rsidP="00AB6B20">
      <w:pPr>
        <w:snapToGrid w:val="0"/>
        <w:spacing w:line="276" w:lineRule="auto"/>
        <w:ind w:left="720" w:hangingChars="300" w:hanging="720"/>
      </w:pPr>
      <w:r w:rsidRPr="00967C79">
        <w:rPr>
          <w:rFonts w:hint="eastAsia"/>
        </w:rPr>
        <w:t xml:space="preserve">　（１）</w:t>
      </w:r>
      <w:r w:rsidR="00AB6B20" w:rsidRPr="00F02016">
        <w:rPr>
          <w:rFonts w:hint="eastAsia"/>
        </w:rPr>
        <w:t>地元沖縄県をはじめ、全国より応募があった伝統・創作太鼓団体が演奏を行います。</w:t>
      </w:r>
    </w:p>
    <w:p w14:paraId="2D7FFF08" w14:textId="2020A432" w:rsidR="007E1F34" w:rsidRPr="00967C79" w:rsidRDefault="007E1F34" w:rsidP="00AB6B20">
      <w:pPr>
        <w:snapToGrid w:val="0"/>
        <w:spacing w:line="276" w:lineRule="auto"/>
        <w:ind w:left="720" w:hangingChars="300" w:hanging="720"/>
      </w:pPr>
      <w:r w:rsidRPr="00967C79">
        <w:rPr>
          <w:rFonts w:hint="eastAsia"/>
        </w:rPr>
        <w:lastRenderedPageBreak/>
        <w:t xml:space="preserve">　（２）</w:t>
      </w:r>
      <w:r w:rsidR="00AB6B20" w:rsidRPr="00F02016">
        <w:rPr>
          <w:rFonts w:hint="eastAsia"/>
        </w:rPr>
        <w:t>直径１ｍの大太鼓の試し打ちを実際に体験。どなたでもご参加いただける本物の音を肌で実感できるコーナーを設けます。休憩時間を利用し、大太鼓体験コーナーを実施予定。</w:t>
      </w:r>
    </w:p>
    <w:p w14:paraId="2267A376" w14:textId="77777777" w:rsidR="007E1F34" w:rsidRPr="000054FA" w:rsidRDefault="007E1F34" w:rsidP="007E1F34">
      <w:pPr>
        <w:snapToGrid w:val="0"/>
        <w:spacing w:line="276" w:lineRule="auto"/>
      </w:pPr>
    </w:p>
    <w:p w14:paraId="7CF69944" w14:textId="4D4996DE"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８</w:t>
      </w:r>
      <w:r w:rsidR="00AB6B20">
        <w:rPr>
          <w:rFonts w:ascii="ＭＳ ゴシック" w:eastAsia="ＭＳ ゴシック" w:hAnsi="ＭＳ ゴシック" w:hint="eastAsia"/>
          <w:b/>
          <w:bCs/>
        </w:rPr>
        <w:t xml:space="preserve">　出演団体数</w:t>
      </w:r>
    </w:p>
    <w:p w14:paraId="3E9CD4D2" w14:textId="77777777" w:rsidR="00AB6B20" w:rsidRPr="00160EE1" w:rsidRDefault="00AB6B20" w:rsidP="00AB6B20">
      <w:pPr>
        <w:pStyle w:val="a3"/>
        <w:widowControl w:val="0"/>
        <w:numPr>
          <w:ilvl w:val="0"/>
          <w:numId w:val="1"/>
        </w:numPr>
        <w:ind w:leftChars="0"/>
        <w:jc w:val="left"/>
      </w:pPr>
      <w:r w:rsidRPr="00160EE1">
        <w:rPr>
          <w:rFonts w:hint="eastAsia"/>
        </w:rPr>
        <w:t>出演団体：３０団体程度</w:t>
      </w:r>
    </w:p>
    <w:p w14:paraId="1B62B6C6" w14:textId="219D5143" w:rsidR="007E1F34" w:rsidRPr="00967C79" w:rsidRDefault="00AB6B20" w:rsidP="00AB6B20">
      <w:pPr>
        <w:pStyle w:val="a3"/>
        <w:widowControl w:val="0"/>
        <w:snapToGrid w:val="0"/>
        <w:spacing w:line="276" w:lineRule="auto"/>
        <w:ind w:leftChars="0" w:left="945"/>
      </w:pPr>
      <w:r w:rsidRPr="00160EE1">
        <w:rPr>
          <w:rFonts w:hint="eastAsia"/>
        </w:rPr>
        <w:t>（ゲスト５団体、公募２５団体程度、オープニング１団体）</w:t>
      </w:r>
    </w:p>
    <w:p w14:paraId="0684BE76" w14:textId="77777777" w:rsidR="00AB6B20" w:rsidRDefault="00AB6B20" w:rsidP="00AB6B20">
      <w:pPr>
        <w:pStyle w:val="a3"/>
        <w:widowControl w:val="0"/>
        <w:numPr>
          <w:ilvl w:val="0"/>
          <w:numId w:val="1"/>
        </w:numPr>
        <w:snapToGrid w:val="0"/>
        <w:spacing w:line="276" w:lineRule="auto"/>
        <w:ind w:leftChars="0"/>
      </w:pPr>
      <w:r w:rsidRPr="00F02016">
        <w:rPr>
          <w:rFonts w:hint="eastAsia"/>
        </w:rPr>
        <w:t>演奏時間：１団体１０分以内（入退場時間を含む）</w:t>
      </w:r>
    </w:p>
    <w:p w14:paraId="350A8127" w14:textId="58EC811B" w:rsidR="007E1F34" w:rsidRDefault="00AB6B20" w:rsidP="00AB6B20">
      <w:pPr>
        <w:pStyle w:val="a3"/>
        <w:widowControl w:val="0"/>
        <w:snapToGrid w:val="0"/>
        <w:spacing w:line="276" w:lineRule="auto"/>
        <w:ind w:leftChars="0" w:left="945"/>
      </w:pPr>
      <w:r w:rsidRPr="00F02016">
        <w:rPr>
          <w:rFonts w:hint="eastAsia"/>
        </w:rPr>
        <w:t>※希望団体多数の場合は、演奏時間が短くなる場合があります。</w:t>
      </w:r>
    </w:p>
    <w:p w14:paraId="0421BEC1" w14:textId="20C1308C" w:rsidR="00AB6B20" w:rsidRPr="00967C79" w:rsidRDefault="00AB6B20" w:rsidP="00AB6B20">
      <w:pPr>
        <w:widowControl w:val="0"/>
        <w:snapToGrid w:val="0"/>
        <w:spacing w:line="276" w:lineRule="auto"/>
      </w:pPr>
      <w:r>
        <w:rPr>
          <w:rFonts w:hint="eastAsia"/>
        </w:rPr>
        <w:t xml:space="preserve">　（３）</w:t>
      </w:r>
      <w:r w:rsidRPr="00F02016">
        <w:rPr>
          <w:rFonts w:hint="eastAsia"/>
        </w:rPr>
        <w:t>演奏曲目：自由</w:t>
      </w:r>
    </w:p>
    <w:p w14:paraId="6F0989FC" w14:textId="77777777" w:rsidR="007E1F34" w:rsidRPr="00967C79" w:rsidRDefault="007E1F34" w:rsidP="007E1F34">
      <w:pPr>
        <w:snapToGrid w:val="0"/>
        <w:spacing w:line="276" w:lineRule="auto"/>
      </w:pPr>
    </w:p>
    <w:p w14:paraId="5BFF7A10" w14:textId="270BD215"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９</w:t>
      </w:r>
      <w:r w:rsidR="00AB6B20">
        <w:rPr>
          <w:rFonts w:ascii="ＭＳ ゴシック" w:eastAsia="ＭＳ ゴシック" w:hAnsi="ＭＳ ゴシック" w:hint="eastAsia"/>
          <w:b/>
          <w:bCs/>
        </w:rPr>
        <w:t xml:space="preserve">　出演に要する経費</w:t>
      </w:r>
    </w:p>
    <w:p w14:paraId="41A79464" w14:textId="77777777" w:rsidR="00AB6B20" w:rsidRDefault="00AB6B20" w:rsidP="00AB6B20">
      <w:pPr>
        <w:snapToGrid w:val="0"/>
        <w:spacing w:line="276" w:lineRule="auto"/>
      </w:pPr>
      <w:r>
        <w:rPr>
          <w:rFonts w:hint="eastAsia"/>
        </w:rPr>
        <w:t xml:space="preserve">　　会場費や舞台に関わる基本的な経費については、主催者が負担します。</w:t>
      </w:r>
    </w:p>
    <w:p w14:paraId="72FA98D8" w14:textId="54F4A10F" w:rsidR="007E1F34" w:rsidRPr="00967C79" w:rsidRDefault="00AB6B20" w:rsidP="00AB6B20">
      <w:pPr>
        <w:snapToGrid w:val="0"/>
        <w:spacing w:line="276" w:lineRule="auto"/>
      </w:pPr>
      <w:r>
        <w:rPr>
          <w:rFonts w:hint="eastAsia"/>
        </w:rPr>
        <w:t xml:space="preserve">　　出演に要する経費は、原則として各出演団体の負担となります。</w:t>
      </w:r>
    </w:p>
    <w:p w14:paraId="1E166594" w14:textId="77777777" w:rsidR="00AB6B20" w:rsidRDefault="00AB6B20" w:rsidP="007E1F34">
      <w:pPr>
        <w:snapToGrid w:val="0"/>
        <w:spacing w:line="276" w:lineRule="auto"/>
        <w:rPr>
          <w:rFonts w:ascii="ＭＳ ゴシック" w:eastAsia="ＭＳ ゴシック" w:hAnsi="ＭＳ ゴシック"/>
          <w:b/>
          <w:bCs/>
        </w:rPr>
      </w:pPr>
    </w:p>
    <w:p w14:paraId="12C678ED" w14:textId="45AC65BA"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10</w:t>
      </w:r>
      <w:r w:rsidR="00B73CCD">
        <w:rPr>
          <w:rFonts w:ascii="ＭＳ ゴシック" w:eastAsia="ＭＳ ゴシック" w:hAnsi="ＭＳ ゴシック" w:hint="eastAsia"/>
          <w:b/>
          <w:bCs/>
        </w:rPr>
        <w:t xml:space="preserve">　出演団体（者）の決定</w:t>
      </w:r>
    </w:p>
    <w:p w14:paraId="6319E9A6" w14:textId="7FBE2EAF" w:rsidR="007E1F34" w:rsidRDefault="00D24FCE" w:rsidP="00D24FCE">
      <w:pPr>
        <w:snapToGrid w:val="0"/>
        <w:spacing w:line="276" w:lineRule="auto"/>
        <w:ind w:left="480" w:hangingChars="200" w:hanging="480"/>
      </w:pPr>
      <w:r>
        <w:rPr>
          <w:rFonts w:hint="eastAsia"/>
        </w:rPr>
        <w:t xml:space="preserve">　　</w:t>
      </w:r>
      <w:r w:rsidRPr="00F02016">
        <w:rPr>
          <w:rFonts w:hint="eastAsia"/>
        </w:rPr>
        <w:t>出演団体は、各都道府県の推薦に基づき、</w:t>
      </w:r>
      <w:r w:rsidR="00A04641" w:rsidRPr="00967C79">
        <w:rPr>
          <w:rFonts w:hint="eastAsia"/>
        </w:rPr>
        <w:t>美ら島おきなわ文化祭2022</w:t>
      </w:r>
      <w:r w:rsidR="00A04641">
        <w:rPr>
          <w:rFonts w:hint="eastAsia"/>
          <w:bCs/>
        </w:rPr>
        <w:t>沖縄県実行委員会</w:t>
      </w:r>
      <w:r w:rsidRPr="00F02016">
        <w:rPr>
          <w:rFonts w:hint="eastAsia"/>
        </w:rPr>
        <w:t>の審議を経て、文化庁が決定します。</w:t>
      </w:r>
    </w:p>
    <w:p w14:paraId="13937A43" w14:textId="77777777" w:rsidR="00D24FCE" w:rsidRPr="00B73CCD" w:rsidRDefault="00D24FCE" w:rsidP="00D24FCE">
      <w:pPr>
        <w:snapToGrid w:val="0"/>
        <w:spacing w:line="276" w:lineRule="auto"/>
        <w:ind w:left="480" w:hangingChars="200" w:hanging="480"/>
      </w:pPr>
    </w:p>
    <w:p w14:paraId="74255F11" w14:textId="2F797062" w:rsidR="007E1F34" w:rsidRPr="000054FA" w:rsidRDefault="007E1F34" w:rsidP="007E1F34">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1</w:t>
      </w:r>
      <w:r>
        <w:rPr>
          <w:rFonts w:ascii="ＭＳ ゴシック" w:eastAsia="ＭＳ ゴシック" w:hAnsi="ＭＳ ゴシック" w:hint="eastAsia"/>
          <w:b/>
          <w:bCs/>
        </w:rPr>
        <w:t>1</w:t>
      </w:r>
      <w:r w:rsidR="00B73CCD">
        <w:rPr>
          <w:rFonts w:ascii="ＭＳ ゴシック" w:eastAsia="ＭＳ ゴシック" w:hAnsi="ＭＳ ゴシック" w:hint="eastAsia"/>
          <w:b/>
          <w:bCs/>
        </w:rPr>
        <w:t xml:space="preserve">　応募について</w:t>
      </w:r>
    </w:p>
    <w:p w14:paraId="58BD003E" w14:textId="1F22570C" w:rsidR="007E1F34" w:rsidRDefault="00D24FCE" w:rsidP="00D24FCE">
      <w:pPr>
        <w:snapToGrid w:val="0"/>
        <w:spacing w:line="276" w:lineRule="auto"/>
        <w:ind w:left="480" w:hangingChars="200" w:hanging="480"/>
      </w:pPr>
      <w:r>
        <w:rPr>
          <w:rFonts w:hint="eastAsia"/>
        </w:rPr>
        <w:t xml:space="preserve">　　</w:t>
      </w:r>
      <w:r w:rsidRPr="00F02016">
        <w:rPr>
          <w:rFonts w:hint="eastAsia"/>
        </w:rPr>
        <w:t>出演を希望される団体は、別紙「出演団体応募用紙」と選考に際し参考としますので過去に出演された「</w:t>
      </w:r>
      <w:r w:rsidR="003905F1">
        <w:rPr>
          <w:rFonts w:hint="eastAsia"/>
        </w:rPr>
        <w:t>DVD</w:t>
      </w:r>
      <w:r w:rsidRPr="00F02016">
        <w:rPr>
          <w:rFonts w:hint="eastAsia"/>
        </w:rPr>
        <w:t>、写真、</w:t>
      </w:r>
      <w:r w:rsidR="00772F18" w:rsidRPr="00BD711D">
        <w:rPr>
          <w:rFonts w:hint="eastAsia"/>
          <w:color w:val="000000" w:themeColor="text1"/>
        </w:rPr>
        <w:t>公演</w:t>
      </w:r>
      <w:r w:rsidRPr="00F02016">
        <w:rPr>
          <w:rFonts w:hint="eastAsia"/>
        </w:rPr>
        <w:t>プログラム」等を同封の上、日本太鼓財団に送付してください。</w:t>
      </w:r>
    </w:p>
    <w:p w14:paraId="27909361" w14:textId="77777777" w:rsidR="00D24FCE" w:rsidRPr="00B73CCD" w:rsidRDefault="00D24FCE" w:rsidP="00D24FCE">
      <w:pPr>
        <w:snapToGrid w:val="0"/>
        <w:spacing w:line="276" w:lineRule="auto"/>
        <w:ind w:left="480" w:hangingChars="200" w:hanging="480"/>
      </w:pPr>
    </w:p>
    <w:p w14:paraId="65BF281B" w14:textId="0BA535DF" w:rsidR="007E1F34" w:rsidRDefault="007E1F34" w:rsidP="007E1F34">
      <w:pPr>
        <w:snapToGrid w:val="0"/>
        <w:spacing w:line="276" w:lineRule="auto"/>
        <w:rPr>
          <w:b/>
          <w:bCs/>
        </w:rPr>
      </w:pPr>
      <w:r w:rsidRPr="000054FA">
        <w:rPr>
          <w:rFonts w:ascii="ＭＳ ゴシック" w:eastAsia="ＭＳ ゴシック" w:hAnsi="ＭＳ ゴシック" w:hint="eastAsia"/>
          <w:b/>
          <w:bCs/>
        </w:rPr>
        <w:t>1</w:t>
      </w:r>
      <w:r>
        <w:rPr>
          <w:rFonts w:ascii="ＭＳ ゴシック" w:eastAsia="ＭＳ ゴシック" w:hAnsi="ＭＳ ゴシック" w:hint="eastAsia"/>
          <w:b/>
          <w:bCs/>
        </w:rPr>
        <w:t>2</w:t>
      </w:r>
      <w:r w:rsidR="00B73CCD">
        <w:rPr>
          <w:rFonts w:ascii="ＭＳ ゴシック" w:eastAsia="ＭＳ ゴシック" w:hAnsi="ＭＳ ゴシック" w:hint="eastAsia"/>
          <w:b/>
          <w:bCs/>
        </w:rPr>
        <w:t xml:space="preserve">　応募受付期間</w:t>
      </w:r>
    </w:p>
    <w:p w14:paraId="38BBA7C4" w14:textId="266A1ECF" w:rsidR="00D24FCE" w:rsidRPr="00F02016" w:rsidRDefault="00D24FCE" w:rsidP="00D24FCE">
      <w:pPr>
        <w:jc w:val="left"/>
      </w:pPr>
      <w:r>
        <w:rPr>
          <w:rFonts w:hint="eastAsia"/>
          <w:b/>
          <w:bCs/>
        </w:rPr>
        <w:t xml:space="preserve">　　</w:t>
      </w:r>
      <w:r w:rsidRPr="00F02016">
        <w:rPr>
          <w:rFonts w:hint="eastAsia"/>
        </w:rPr>
        <w:t>令和３年</w:t>
      </w:r>
      <w:r w:rsidR="003905F1">
        <w:rPr>
          <w:rFonts w:hint="eastAsia"/>
        </w:rPr>
        <w:t>１２</w:t>
      </w:r>
      <w:r w:rsidRPr="00F02016">
        <w:rPr>
          <w:rFonts w:hint="eastAsia"/>
        </w:rPr>
        <w:t>月1</w:t>
      </w:r>
      <w:r w:rsidR="000378B2">
        <w:rPr>
          <w:rFonts w:hint="eastAsia"/>
        </w:rPr>
        <w:t>日（水）～令和４年３月３１日（木</w:t>
      </w:r>
      <w:r w:rsidRPr="00F02016">
        <w:rPr>
          <w:rFonts w:hint="eastAsia"/>
        </w:rPr>
        <w:t>）まで</w:t>
      </w:r>
    </w:p>
    <w:p w14:paraId="52E4716D" w14:textId="121FDCC7" w:rsidR="007E1F34" w:rsidRDefault="00D24FCE" w:rsidP="00D24FCE">
      <w:pPr>
        <w:snapToGrid w:val="0"/>
        <w:spacing w:line="276" w:lineRule="auto"/>
        <w:rPr>
          <w:b/>
          <w:bCs/>
        </w:rPr>
      </w:pPr>
      <w:r w:rsidRPr="00F02016">
        <w:rPr>
          <w:rFonts w:hint="eastAsia"/>
        </w:rPr>
        <w:t xml:space="preserve">　　※郵送又はメールにて、応募用紙等を日本太鼓財団までお送りください。</w:t>
      </w:r>
    </w:p>
    <w:p w14:paraId="4A54F805" w14:textId="77777777" w:rsidR="00D24FCE" w:rsidRDefault="00D24FCE" w:rsidP="007E1F34">
      <w:pPr>
        <w:snapToGrid w:val="0"/>
        <w:spacing w:line="276" w:lineRule="auto"/>
        <w:rPr>
          <w:b/>
          <w:bCs/>
        </w:rPr>
      </w:pPr>
    </w:p>
    <w:p w14:paraId="20E043A2" w14:textId="3261A22F" w:rsidR="007E1F34" w:rsidRPr="000054FA" w:rsidRDefault="007E1F34" w:rsidP="007E1F34">
      <w:pPr>
        <w:snapToGrid w:val="0"/>
        <w:spacing w:line="276" w:lineRule="auto"/>
        <w:rPr>
          <w:rFonts w:ascii="ＭＳ ゴシック" w:eastAsia="ＭＳ ゴシック" w:hAnsi="ＭＳ ゴシック"/>
          <w:b/>
          <w:bCs/>
        </w:rPr>
      </w:pPr>
      <w:r>
        <w:rPr>
          <w:rFonts w:ascii="ＭＳ ゴシック" w:eastAsia="ＭＳ ゴシック" w:hAnsi="ＭＳ ゴシック" w:hint="eastAsia"/>
          <w:b/>
          <w:bCs/>
        </w:rPr>
        <w:t>13</w:t>
      </w:r>
      <w:r w:rsidR="0022288A">
        <w:rPr>
          <w:rFonts w:ascii="ＭＳ ゴシック" w:eastAsia="ＭＳ ゴシック" w:hAnsi="ＭＳ ゴシック" w:hint="eastAsia"/>
          <w:b/>
          <w:bCs/>
        </w:rPr>
        <w:t xml:space="preserve">　その他</w:t>
      </w:r>
    </w:p>
    <w:p w14:paraId="356E54A7" w14:textId="17E9CE55" w:rsidR="0022288A" w:rsidRPr="00F02016" w:rsidRDefault="0022288A" w:rsidP="0022288A">
      <w:pPr>
        <w:ind w:leftChars="100" w:left="960" w:hangingChars="300" w:hanging="720"/>
        <w:jc w:val="left"/>
      </w:pPr>
      <w:r>
        <w:rPr>
          <w:rFonts w:hint="eastAsia"/>
        </w:rPr>
        <w:t>（１）</w:t>
      </w:r>
      <w:r w:rsidRPr="00F02016">
        <w:rPr>
          <w:rFonts w:hint="eastAsia"/>
        </w:rPr>
        <w:t>新型コロナウイルス感染拡大防止のため、入場制限、内容の変更、公演等の中止を行う場合があります。</w:t>
      </w:r>
    </w:p>
    <w:p w14:paraId="64B2597E" w14:textId="77777777" w:rsidR="0022288A" w:rsidRPr="00F02016" w:rsidRDefault="0022288A" w:rsidP="0022288A">
      <w:pPr>
        <w:ind w:leftChars="100" w:left="960" w:hangingChars="300" w:hanging="720"/>
        <w:jc w:val="left"/>
      </w:pPr>
      <w:r>
        <w:rPr>
          <w:rFonts w:hint="eastAsia"/>
        </w:rPr>
        <w:t>（２）</w:t>
      </w:r>
      <w:r w:rsidRPr="00F02016">
        <w:rPr>
          <w:rFonts w:hint="eastAsia"/>
        </w:rPr>
        <w:t>応募用紙に記載された個人情報は、本事業以外の目的では使用しません。ただし、出演が決定された方については、写真や名前等がプログラム、大会記録等に掲載される場合があります。また、大会の様子について主催者の許可を受けた組織や事業者が撮影した写真やビデオ等が公開される場合があります。</w:t>
      </w:r>
    </w:p>
    <w:p w14:paraId="5D8C2883" w14:textId="77777777" w:rsidR="001402E6" w:rsidRDefault="001402E6" w:rsidP="0022288A">
      <w:pPr>
        <w:ind w:firstLineChars="100" w:firstLine="240"/>
        <w:jc w:val="left"/>
      </w:pPr>
    </w:p>
    <w:p w14:paraId="10209DB5" w14:textId="77777777" w:rsidR="001402E6" w:rsidRDefault="001402E6" w:rsidP="0022288A">
      <w:pPr>
        <w:ind w:firstLineChars="100" w:firstLine="240"/>
        <w:jc w:val="left"/>
      </w:pPr>
    </w:p>
    <w:p w14:paraId="462689C8" w14:textId="77777777" w:rsidR="001402E6" w:rsidRDefault="001402E6" w:rsidP="0022288A">
      <w:pPr>
        <w:ind w:firstLineChars="100" w:firstLine="240"/>
        <w:jc w:val="left"/>
      </w:pPr>
    </w:p>
    <w:p w14:paraId="292013E9" w14:textId="4E4EF554" w:rsidR="0022288A" w:rsidRPr="00F02016" w:rsidRDefault="0022288A" w:rsidP="0022288A">
      <w:pPr>
        <w:ind w:firstLineChars="100" w:firstLine="240"/>
        <w:jc w:val="left"/>
      </w:pPr>
      <w:r>
        <w:rPr>
          <w:rFonts w:hint="eastAsia"/>
        </w:rPr>
        <w:lastRenderedPageBreak/>
        <w:t>（３）</w:t>
      </w:r>
      <w:r w:rsidRPr="00F02016">
        <w:rPr>
          <w:rFonts w:hint="eastAsia"/>
        </w:rPr>
        <w:t>演奏について</w:t>
      </w:r>
    </w:p>
    <w:p w14:paraId="4F4CFF96" w14:textId="552018F1" w:rsidR="0022288A" w:rsidRPr="00616917" w:rsidRDefault="0022288A" w:rsidP="0022288A">
      <w:pPr>
        <w:ind w:leftChars="400" w:left="960"/>
        <w:jc w:val="left"/>
      </w:pPr>
      <w:r w:rsidRPr="00F02016">
        <w:rPr>
          <w:rFonts w:hint="eastAsia"/>
        </w:rPr>
        <w:t>大太鼓・長胴太鼓・桶胴太鼓・締太鼓は原則として主催者が用意します。（ただし、特殊台は持参して下さい。）</w:t>
      </w:r>
      <w:r w:rsidRPr="00616917">
        <w:rPr>
          <w:rFonts w:hint="eastAsia"/>
        </w:rPr>
        <w:t>原則としてマイク等の使用はできません。照明等の演出は、主催者に一任願います。</w:t>
      </w:r>
    </w:p>
    <w:p w14:paraId="57F60E1C" w14:textId="77777777" w:rsidR="0022288A" w:rsidRPr="00F02016" w:rsidRDefault="0022288A" w:rsidP="0022288A">
      <w:pPr>
        <w:ind w:firstLineChars="100" w:firstLine="240"/>
        <w:jc w:val="left"/>
      </w:pPr>
      <w:r>
        <w:rPr>
          <w:rFonts w:hint="eastAsia"/>
        </w:rPr>
        <w:t>（４）</w:t>
      </w:r>
      <w:r w:rsidRPr="00F02016">
        <w:rPr>
          <w:rFonts w:hint="eastAsia"/>
        </w:rPr>
        <w:t>リハーサルについて</w:t>
      </w:r>
    </w:p>
    <w:p w14:paraId="568F59F1" w14:textId="4B69CA5D" w:rsidR="007E1F34" w:rsidRDefault="0022288A" w:rsidP="0022288A">
      <w:pPr>
        <w:snapToGrid w:val="0"/>
        <w:spacing w:line="276" w:lineRule="auto"/>
        <w:ind w:leftChars="400" w:left="960"/>
      </w:pPr>
      <w:r>
        <w:rPr>
          <w:rFonts w:hint="eastAsia"/>
        </w:rPr>
        <w:t>１１月５日（土</w:t>
      </w:r>
      <w:r w:rsidRPr="003F1AA5">
        <w:rPr>
          <w:rFonts w:hint="eastAsia"/>
        </w:rPr>
        <w:t>）に行う各団体１５分程度のリハーサルには、必ず参加してください。</w:t>
      </w:r>
    </w:p>
    <w:p w14:paraId="34853DE8" w14:textId="77777777" w:rsidR="0022288A" w:rsidRPr="0039284B" w:rsidRDefault="0022288A" w:rsidP="0022288A">
      <w:pPr>
        <w:snapToGrid w:val="0"/>
        <w:spacing w:line="276" w:lineRule="auto"/>
        <w:ind w:leftChars="400" w:left="960"/>
      </w:pPr>
    </w:p>
    <w:p w14:paraId="7D656BD9" w14:textId="68094704" w:rsidR="0022288A" w:rsidRPr="000054FA" w:rsidRDefault="007E1F34" w:rsidP="007E1F34">
      <w:pPr>
        <w:snapToGrid w:val="0"/>
        <w:spacing w:line="276" w:lineRule="auto"/>
        <w:rPr>
          <w:rFonts w:ascii="ＭＳ ゴシック" w:eastAsia="ＭＳ ゴシック" w:hAnsi="ＭＳ ゴシック"/>
          <w:b/>
          <w:bCs/>
        </w:rPr>
      </w:pPr>
      <w:r w:rsidRPr="000054FA">
        <w:rPr>
          <w:rFonts w:ascii="ＭＳ ゴシック" w:eastAsia="ＭＳ ゴシック" w:hAnsi="ＭＳ ゴシック" w:hint="eastAsia"/>
          <w:b/>
          <w:bCs/>
        </w:rPr>
        <w:t>1</w:t>
      </w:r>
      <w:r>
        <w:rPr>
          <w:rFonts w:ascii="ＭＳ ゴシック" w:eastAsia="ＭＳ ゴシック" w:hAnsi="ＭＳ ゴシック" w:hint="eastAsia"/>
          <w:b/>
          <w:bCs/>
        </w:rPr>
        <w:t>4</w:t>
      </w:r>
      <w:r w:rsidRPr="000054FA">
        <w:rPr>
          <w:rFonts w:ascii="ＭＳ ゴシック" w:eastAsia="ＭＳ ゴシック" w:hAnsi="ＭＳ ゴシック"/>
          <w:b/>
          <w:bCs/>
        </w:rPr>
        <w:t xml:space="preserve">  </w:t>
      </w:r>
      <w:r w:rsidRPr="000054FA">
        <w:rPr>
          <w:rFonts w:ascii="ＭＳ ゴシック" w:eastAsia="ＭＳ ゴシック" w:hAnsi="ＭＳ ゴシック" w:hint="eastAsia"/>
          <w:b/>
          <w:bCs/>
        </w:rPr>
        <w:t>問い合わせ先</w:t>
      </w:r>
    </w:p>
    <w:p w14:paraId="205EF9B4" w14:textId="77777777" w:rsidR="0022288A" w:rsidRPr="00F02016" w:rsidRDefault="007E1F34" w:rsidP="0022288A">
      <w:pPr>
        <w:jc w:val="left"/>
      </w:pPr>
      <w:r w:rsidRPr="00967C79">
        <w:rPr>
          <w:rFonts w:hint="eastAsia"/>
        </w:rPr>
        <w:t xml:space="preserve">　　</w:t>
      </w:r>
      <w:r w:rsidR="0022288A" w:rsidRPr="00F02016">
        <w:rPr>
          <w:rFonts w:hint="eastAsia"/>
        </w:rPr>
        <w:t>〇公益財団法人日本太鼓財団</w:t>
      </w:r>
    </w:p>
    <w:p w14:paraId="769E1FEA" w14:textId="5A6F96E6" w:rsidR="0022288A" w:rsidRDefault="00D320BC" w:rsidP="0022288A">
      <w:pPr>
        <w:jc w:val="left"/>
      </w:pPr>
      <w:r>
        <w:rPr>
          <w:rFonts w:hint="eastAsia"/>
        </w:rPr>
        <w:t xml:space="preserve">　</w:t>
      </w:r>
      <w:r w:rsidR="0022288A" w:rsidRPr="00967C79">
        <w:rPr>
          <w:rFonts w:hint="eastAsia"/>
          <w:b/>
          <w:bCs/>
        </w:rPr>
        <w:t>〒</w:t>
      </w:r>
      <w:r w:rsidR="0022288A">
        <w:rPr>
          <w:rFonts w:hint="eastAsia"/>
        </w:rPr>
        <w:t>１０５－０００１</w:t>
      </w:r>
    </w:p>
    <w:p w14:paraId="2B3B56AF" w14:textId="77777777" w:rsidR="0022288A" w:rsidRPr="00F02016" w:rsidRDefault="0022288A" w:rsidP="00D320BC">
      <w:pPr>
        <w:ind w:firstLineChars="100" w:firstLine="240"/>
        <w:jc w:val="left"/>
      </w:pPr>
      <w:r w:rsidRPr="00F02016">
        <w:rPr>
          <w:rFonts w:hint="eastAsia"/>
        </w:rPr>
        <w:t>東京都港区虎ノ門１丁目11番２</w:t>
      </w:r>
      <w:r>
        <w:rPr>
          <w:rFonts w:hint="eastAsia"/>
        </w:rPr>
        <w:t xml:space="preserve">号　</w:t>
      </w:r>
      <w:r w:rsidRPr="00F02016">
        <w:rPr>
          <w:rFonts w:hint="eastAsia"/>
        </w:rPr>
        <w:t>日本財団第二ビル６階</w:t>
      </w:r>
    </w:p>
    <w:p w14:paraId="1E794906" w14:textId="5028964B" w:rsidR="0022288A" w:rsidRPr="00F02016" w:rsidRDefault="00D320BC" w:rsidP="0022288A">
      <w:pPr>
        <w:jc w:val="left"/>
        <w:rPr>
          <w:rFonts w:cs="ＭＳ 明朝"/>
        </w:rPr>
      </w:pPr>
      <w:r>
        <w:rPr>
          <w:rFonts w:hint="eastAsia"/>
        </w:rPr>
        <w:t xml:space="preserve">　</w:t>
      </w:r>
      <w:r w:rsidR="0022288A" w:rsidRPr="00967C79">
        <w:rPr>
          <w:rFonts w:hint="eastAsia"/>
          <w:b/>
          <w:bCs/>
        </w:rPr>
        <w:t>ＴＥＬ</w:t>
      </w:r>
      <w:r w:rsidR="0022288A" w:rsidRPr="00F02016">
        <w:rPr>
          <w:rFonts w:hint="eastAsia"/>
        </w:rPr>
        <w:t xml:space="preserve">　０３－６２０５－４３７７</w:t>
      </w:r>
    </w:p>
    <w:p w14:paraId="706A2D49" w14:textId="55BC8B56" w:rsidR="0022288A" w:rsidRDefault="00D320BC" w:rsidP="0022288A">
      <w:pPr>
        <w:snapToGrid w:val="0"/>
        <w:spacing w:line="276" w:lineRule="auto"/>
      </w:pPr>
      <w:r>
        <w:rPr>
          <w:rFonts w:cs="ＭＳ 明朝" w:hint="eastAsia"/>
        </w:rPr>
        <w:t xml:space="preserve">　</w:t>
      </w:r>
      <w:r w:rsidR="0022288A" w:rsidRPr="00967C79">
        <w:rPr>
          <w:rFonts w:hint="eastAsia"/>
          <w:b/>
          <w:bCs/>
        </w:rPr>
        <w:t>ＦＡＸ</w:t>
      </w:r>
      <w:r w:rsidR="0022288A" w:rsidRPr="00F02016">
        <w:rPr>
          <w:rFonts w:cs="ＭＳ 明朝" w:hint="eastAsia"/>
        </w:rPr>
        <w:t xml:space="preserve">　０３－６２０５－４３７８</w:t>
      </w:r>
    </w:p>
    <w:p w14:paraId="380E8707" w14:textId="084012DF" w:rsidR="0022288A" w:rsidRPr="00446173" w:rsidRDefault="00081FEC" w:rsidP="007E1F34">
      <w:pPr>
        <w:snapToGrid w:val="0"/>
        <w:spacing w:line="276" w:lineRule="auto"/>
        <w:rPr>
          <w:bCs/>
          <w:kern w:val="0"/>
        </w:rPr>
      </w:pPr>
      <w:r>
        <w:rPr>
          <w:rFonts w:hint="eastAsia"/>
        </w:rPr>
        <w:t xml:space="preserve">　</w:t>
      </w:r>
      <w:r>
        <w:rPr>
          <w:rFonts w:hint="eastAsia"/>
          <w:b/>
          <w:bCs/>
          <w:kern w:val="0"/>
        </w:rPr>
        <w:t xml:space="preserve">Ｅ-mail　</w:t>
      </w:r>
      <w:r w:rsidR="00446173">
        <w:rPr>
          <w:rFonts w:hint="eastAsia"/>
          <w:bCs/>
          <w:kern w:val="0"/>
        </w:rPr>
        <w:t>i</w:t>
      </w:r>
      <w:r w:rsidR="00446173">
        <w:rPr>
          <w:bCs/>
          <w:kern w:val="0"/>
        </w:rPr>
        <w:t>nfo@nippon-taiko.or.jp</w:t>
      </w:r>
    </w:p>
    <w:p w14:paraId="5E6DBAE0" w14:textId="0962CAEF" w:rsidR="000378B2" w:rsidRDefault="000378B2" w:rsidP="007E1F34">
      <w:pPr>
        <w:snapToGrid w:val="0"/>
        <w:spacing w:line="276" w:lineRule="auto"/>
      </w:pPr>
    </w:p>
    <w:p w14:paraId="76B3FD40" w14:textId="5F946BEF" w:rsidR="007E1F34" w:rsidRPr="00967C79" w:rsidRDefault="0022288A" w:rsidP="0022288A">
      <w:pPr>
        <w:snapToGrid w:val="0"/>
        <w:spacing w:line="276" w:lineRule="auto"/>
        <w:ind w:firstLineChars="200" w:firstLine="480"/>
      </w:pPr>
      <w:r w:rsidRPr="00F02016">
        <w:rPr>
          <w:rFonts w:hint="eastAsia"/>
        </w:rPr>
        <w:t>〇</w:t>
      </w:r>
      <w:r w:rsidR="007E1F34" w:rsidRPr="00967C79">
        <w:rPr>
          <w:rFonts w:hint="eastAsia"/>
        </w:rPr>
        <w:t>美ら島おきなわ文化祭2022</w:t>
      </w:r>
      <w:r>
        <w:rPr>
          <w:rFonts w:hint="eastAsia"/>
        </w:rPr>
        <w:t xml:space="preserve">　名護市</w:t>
      </w:r>
      <w:r w:rsidR="007E1F34" w:rsidRPr="00967C79">
        <w:rPr>
          <w:rFonts w:hint="eastAsia"/>
        </w:rPr>
        <w:t>実行委員会事務局</w:t>
      </w:r>
    </w:p>
    <w:p w14:paraId="3AE94166" w14:textId="77777777" w:rsidR="0022288A" w:rsidRDefault="007E1F34" w:rsidP="0022288A">
      <w:pPr>
        <w:snapToGrid w:val="0"/>
        <w:spacing w:line="276" w:lineRule="auto"/>
        <w:rPr>
          <w:rFonts w:cs="ＭＳ 明朝"/>
        </w:rPr>
      </w:pPr>
      <w:r>
        <w:rPr>
          <w:rFonts w:hint="eastAsia"/>
        </w:rPr>
        <w:t xml:space="preserve">　</w:t>
      </w:r>
      <w:r w:rsidRPr="00967C79">
        <w:rPr>
          <w:rFonts w:hint="eastAsia"/>
          <w:b/>
          <w:bCs/>
        </w:rPr>
        <w:t>〒</w:t>
      </w:r>
      <w:r w:rsidR="0022288A">
        <w:rPr>
          <w:rFonts w:cs="ＭＳ 明朝" w:hint="eastAsia"/>
        </w:rPr>
        <w:t>９０５－００１４</w:t>
      </w:r>
    </w:p>
    <w:p w14:paraId="0D210951" w14:textId="183DF2BA" w:rsidR="0022288A" w:rsidRPr="0022288A" w:rsidRDefault="0022288A" w:rsidP="0022288A">
      <w:pPr>
        <w:snapToGrid w:val="0"/>
        <w:spacing w:line="276" w:lineRule="auto"/>
        <w:ind w:firstLineChars="100" w:firstLine="240"/>
        <w:rPr>
          <w:rFonts w:cs="ＭＳ 明朝"/>
        </w:rPr>
      </w:pPr>
      <w:r w:rsidRPr="00F02016">
        <w:rPr>
          <w:rFonts w:cs="ＭＳ 明朝" w:hint="eastAsia"/>
        </w:rPr>
        <w:t>沖縄県名護市港二丁目１番１号（名護市地域経済部　文化スポーツ振興課内）</w:t>
      </w:r>
    </w:p>
    <w:p w14:paraId="23CF3FCA" w14:textId="3B1D8ED0" w:rsidR="007E1F34" w:rsidRPr="00967C79" w:rsidRDefault="007E1F34" w:rsidP="007E1F34">
      <w:pPr>
        <w:snapToGrid w:val="0"/>
        <w:spacing w:line="276" w:lineRule="auto"/>
        <w:rPr>
          <w:b/>
          <w:bCs/>
        </w:rPr>
      </w:pPr>
      <w:r>
        <w:rPr>
          <w:rFonts w:hint="eastAsia"/>
          <w:b/>
          <w:bCs/>
        </w:rPr>
        <w:t xml:space="preserve">　</w:t>
      </w:r>
      <w:r w:rsidRPr="00967C79">
        <w:rPr>
          <w:rFonts w:hint="eastAsia"/>
          <w:b/>
          <w:bCs/>
        </w:rPr>
        <w:t>ＴＥＬ</w:t>
      </w:r>
      <w:r w:rsidR="0022288A">
        <w:rPr>
          <w:rFonts w:hint="eastAsia"/>
          <w:b/>
          <w:bCs/>
        </w:rPr>
        <w:t xml:space="preserve">　</w:t>
      </w:r>
      <w:r w:rsidR="0022288A" w:rsidRPr="00F02016">
        <w:rPr>
          <w:rFonts w:cs="ＭＳ 明朝" w:hint="eastAsia"/>
        </w:rPr>
        <w:t>０９８０－５３－５４２７</w:t>
      </w:r>
    </w:p>
    <w:p w14:paraId="7B25D4F8" w14:textId="4982BB03" w:rsidR="007E1F34" w:rsidRDefault="007E1F34" w:rsidP="007E1F34">
      <w:pPr>
        <w:snapToGrid w:val="0"/>
        <w:spacing w:line="276" w:lineRule="auto"/>
        <w:rPr>
          <w:b/>
          <w:bCs/>
        </w:rPr>
      </w:pPr>
      <w:r>
        <w:rPr>
          <w:rFonts w:hint="eastAsia"/>
          <w:b/>
          <w:bCs/>
        </w:rPr>
        <w:t xml:space="preserve">　</w:t>
      </w:r>
      <w:r w:rsidRPr="00967C79">
        <w:rPr>
          <w:rFonts w:hint="eastAsia"/>
          <w:b/>
          <w:bCs/>
        </w:rPr>
        <w:t>ＦＡＸ</w:t>
      </w:r>
      <w:r w:rsidR="0022288A">
        <w:rPr>
          <w:rFonts w:hint="eastAsia"/>
          <w:b/>
          <w:bCs/>
        </w:rPr>
        <w:t xml:space="preserve">　</w:t>
      </w:r>
      <w:r w:rsidR="0022288A" w:rsidRPr="00F02016">
        <w:rPr>
          <w:rFonts w:cs="ＭＳ 明朝" w:hint="eastAsia"/>
        </w:rPr>
        <w:t>０９８０－５３－５４２６</w:t>
      </w:r>
    </w:p>
    <w:p w14:paraId="1C7C9CE4" w14:textId="62F7C51A" w:rsidR="00D4672C" w:rsidRPr="007E1F34" w:rsidRDefault="00D4672C" w:rsidP="007E1F34"/>
    <w:sectPr w:rsidR="00D4672C" w:rsidRPr="007E1F34" w:rsidSect="001B1B44">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B396" w14:textId="77777777" w:rsidR="00967C79" w:rsidRDefault="00967C79" w:rsidP="00967C79">
      <w:r>
        <w:separator/>
      </w:r>
    </w:p>
  </w:endnote>
  <w:endnote w:type="continuationSeparator" w:id="0">
    <w:p w14:paraId="06DC3EEB" w14:textId="77777777" w:rsidR="00967C79" w:rsidRDefault="00967C79" w:rsidP="0096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4F3A" w14:textId="0784291D" w:rsidR="00350358" w:rsidRDefault="00350358">
    <w:pPr>
      <w:pStyle w:val="a9"/>
    </w:pPr>
  </w:p>
  <w:p w14:paraId="4C202C3E" w14:textId="07DF0E71" w:rsidR="00350358" w:rsidRPr="00532F29" w:rsidRDefault="00350358" w:rsidP="00350358">
    <w:pPr>
      <w:pStyle w:val="a9"/>
      <w:jc w:val="right"/>
      <w:rPr>
        <w:rFonts w:ascii="ＭＳ ゴシック" w:eastAsia="ＭＳ ゴシック" w:hAnsi="ＭＳ ゴシック"/>
        <w:color w:val="808080" w:themeColor="background1" w:themeShade="80"/>
        <w:sz w:val="16"/>
      </w:rPr>
    </w:pPr>
    <w:r w:rsidRPr="00532F29">
      <w:rPr>
        <w:rFonts w:ascii="ＭＳ ゴシック" w:eastAsia="ＭＳ ゴシック" w:hAnsi="ＭＳ ゴシック" w:hint="eastAsia"/>
        <w:color w:val="808080" w:themeColor="background1" w:themeShade="80"/>
        <w:sz w:val="16"/>
      </w:rPr>
      <w:t>第３７回国民文化祭、第２２回全国障害者芸術・文化祭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3AF6" w14:textId="77777777" w:rsidR="00967C79" w:rsidRDefault="00967C79" w:rsidP="00967C79">
      <w:r>
        <w:separator/>
      </w:r>
    </w:p>
  </w:footnote>
  <w:footnote w:type="continuationSeparator" w:id="0">
    <w:p w14:paraId="54096DE0" w14:textId="77777777" w:rsidR="00967C79" w:rsidRDefault="00967C79" w:rsidP="0096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14A2"/>
    <w:multiLevelType w:val="hybridMultilevel"/>
    <w:tmpl w:val="90188DB4"/>
    <w:lvl w:ilvl="0" w:tplc="AB16E0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32"/>
    <w:rsid w:val="000054FA"/>
    <w:rsid w:val="0002595A"/>
    <w:rsid w:val="000378B2"/>
    <w:rsid w:val="00063130"/>
    <w:rsid w:val="00067D4C"/>
    <w:rsid w:val="0007730B"/>
    <w:rsid w:val="00081FEC"/>
    <w:rsid w:val="000906CD"/>
    <w:rsid w:val="001340A0"/>
    <w:rsid w:val="001402E6"/>
    <w:rsid w:val="00143E04"/>
    <w:rsid w:val="001B1B44"/>
    <w:rsid w:val="0022288A"/>
    <w:rsid w:val="00302E04"/>
    <w:rsid w:val="00350358"/>
    <w:rsid w:val="00380040"/>
    <w:rsid w:val="003905F1"/>
    <w:rsid w:val="0039284B"/>
    <w:rsid w:val="003F61F8"/>
    <w:rsid w:val="00446173"/>
    <w:rsid w:val="00532F29"/>
    <w:rsid w:val="0058344E"/>
    <w:rsid w:val="005D408F"/>
    <w:rsid w:val="005D735C"/>
    <w:rsid w:val="006A31BE"/>
    <w:rsid w:val="00732FA2"/>
    <w:rsid w:val="00772F18"/>
    <w:rsid w:val="00781ED9"/>
    <w:rsid w:val="007E1F34"/>
    <w:rsid w:val="00812A67"/>
    <w:rsid w:val="008606BC"/>
    <w:rsid w:val="008B1B77"/>
    <w:rsid w:val="00960416"/>
    <w:rsid w:val="00967C79"/>
    <w:rsid w:val="009D0805"/>
    <w:rsid w:val="00A04641"/>
    <w:rsid w:val="00AB6B20"/>
    <w:rsid w:val="00B60464"/>
    <w:rsid w:val="00B73CCD"/>
    <w:rsid w:val="00BD711D"/>
    <w:rsid w:val="00C7425E"/>
    <w:rsid w:val="00D24FCE"/>
    <w:rsid w:val="00D320BC"/>
    <w:rsid w:val="00D4672C"/>
    <w:rsid w:val="00E11432"/>
    <w:rsid w:val="00EF21B1"/>
    <w:rsid w:val="00F85590"/>
    <w:rsid w:val="00FE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D40234"/>
  <w15:chartTrackingRefBased/>
  <w15:docId w15:val="{8EE8C9E1-7DFE-4C1D-BCEB-149942A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F34"/>
    <w:pPr>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432"/>
    <w:pPr>
      <w:ind w:leftChars="400" w:left="840"/>
    </w:pPr>
  </w:style>
  <w:style w:type="table" w:styleId="a4">
    <w:name w:val="Table Grid"/>
    <w:basedOn w:val="a1"/>
    <w:uiPriority w:val="39"/>
    <w:rsid w:val="0006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1B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B77"/>
    <w:rPr>
      <w:rFonts w:asciiTheme="majorHAnsi" w:eastAsiaTheme="majorEastAsia" w:hAnsiTheme="majorHAnsi" w:cstheme="majorBidi"/>
      <w:sz w:val="18"/>
      <w:szCs w:val="18"/>
    </w:rPr>
  </w:style>
  <w:style w:type="paragraph" w:styleId="a7">
    <w:name w:val="header"/>
    <w:basedOn w:val="a"/>
    <w:link w:val="a8"/>
    <w:uiPriority w:val="99"/>
    <w:unhideWhenUsed/>
    <w:rsid w:val="00967C79"/>
    <w:pPr>
      <w:tabs>
        <w:tab w:val="center" w:pos="4252"/>
        <w:tab w:val="right" w:pos="8504"/>
      </w:tabs>
      <w:snapToGrid w:val="0"/>
    </w:pPr>
  </w:style>
  <w:style w:type="character" w:customStyle="1" w:styleId="a8">
    <w:name w:val="ヘッダー (文字)"/>
    <w:basedOn w:val="a0"/>
    <w:link w:val="a7"/>
    <w:uiPriority w:val="99"/>
    <w:rsid w:val="00967C79"/>
  </w:style>
  <w:style w:type="paragraph" w:styleId="a9">
    <w:name w:val="footer"/>
    <w:basedOn w:val="a"/>
    <w:link w:val="aa"/>
    <w:uiPriority w:val="99"/>
    <w:unhideWhenUsed/>
    <w:rsid w:val="00967C79"/>
    <w:pPr>
      <w:tabs>
        <w:tab w:val="center" w:pos="4252"/>
        <w:tab w:val="right" w:pos="8504"/>
      </w:tabs>
      <w:snapToGrid w:val="0"/>
    </w:pPr>
  </w:style>
  <w:style w:type="character" w:customStyle="1" w:styleId="aa">
    <w:name w:val="フッター (文字)"/>
    <w:basedOn w:val="a0"/>
    <w:link w:val="a9"/>
    <w:uiPriority w:val="99"/>
    <w:rsid w:val="00967C79"/>
  </w:style>
  <w:style w:type="paragraph" w:styleId="ab">
    <w:name w:val="Date"/>
    <w:basedOn w:val="a"/>
    <w:next w:val="a"/>
    <w:link w:val="ac"/>
    <w:uiPriority w:val="99"/>
    <w:semiHidden/>
    <w:unhideWhenUsed/>
    <w:rsid w:val="00AB6B20"/>
  </w:style>
  <w:style w:type="character" w:customStyle="1" w:styleId="ac">
    <w:name w:val="日付 (文字)"/>
    <w:basedOn w:val="a0"/>
    <w:link w:val="ab"/>
    <w:uiPriority w:val="99"/>
    <w:semiHidden/>
    <w:rsid w:val="00AB6B2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6BD11-2EE0-43D0-B7FE-B4FCF2DF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文化振興課 003</dc:creator>
  <cp:keywords/>
  <dc:description/>
  <cp:lastModifiedBy>kasahara</cp:lastModifiedBy>
  <cp:revision>4</cp:revision>
  <cp:lastPrinted>2021-12-16T02:18:00Z</cp:lastPrinted>
  <dcterms:created xsi:type="dcterms:W3CDTF">2021-12-16T02:21:00Z</dcterms:created>
  <dcterms:modified xsi:type="dcterms:W3CDTF">2021-12-21T16:25:00Z</dcterms:modified>
</cp:coreProperties>
</file>